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526C" w:rsidRDefault="00000000">
      <w:pPr>
        <w:pStyle w:val="Standard"/>
        <w:spacing w:line="360" w:lineRule="auto"/>
        <w:jc w:val="both"/>
        <w:rPr>
          <w:rFonts w:ascii="Trebuchet MS" w:eastAsia="Trebuchet MS" w:hAnsi="Trebuchet MS" w:cs="Trebuchet MS"/>
        </w:rPr>
      </w:pPr>
      <w:r>
        <w:rPr>
          <w:rFonts w:ascii="Trebuchet MS" w:eastAsia="Trebuchet MS" w:hAnsi="Trebuchet MS" w:cs="Trebuchet MS"/>
        </w:rPr>
        <w:t>Załącznik nr 6</w:t>
      </w:r>
    </w:p>
    <w:p w:rsidR="00DC526C" w:rsidRDefault="00DC526C">
      <w:pPr>
        <w:pStyle w:val="Standard"/>
        <w:spacing w:line="360" w:lineRule="auto"/>
        <w:rPr>
          <w:rFonts w:ascii="Trebuchet MS" w:eastAsia="Trebuchet MS" w:hAnsi="Trebuchet MS" w:cs="Trebuchet MS"/>
          <w:b/>
          <w:bCs/>
        </w:rPr>
      </w:pPr>
    </w:p>
    <w:p w:rsidR="00DC526C" w:rsidRDefault="00000000">
      <w:pPr>
        <w:pStyle w:val="Standard"/>
        <w:spacing w:line="360" w:lineRule="auto"/>
      </w:pPr>
      <w:r>
        <w:rPr>
          <w:rFonts w:ascii="Trebuchet MS" w:hAnsi="Trebuchet MS" w:cs="Arial"/>
        </w:rPr>
        <w:t>Umowa nr     /2023 (projekt umowy)</w:t>
      </w:r>
    </w:p>
    <w:p w:rsidR="00DC526C" w:rsidRDefault="00DC526C">
      <w:pPr>
        <w:pStyle w:val="Standard"/>
        <w:spacing w:line="360" w:lineRule="auto"/>
        <w:rPr>
          <w:rFonts w:ascii="Trebuchet MS" w:hAnsi="Trebuchet MS" w:cs="Arial"/>
          <w:b/>
          <w:bCs/>
        </w:rPr>
      </w:pPr>
    </w:p>
    <w:p w:rsidR="00DC526C" w:rsidRDefault="00000000">
      <w:pPr>
        <w:pStyle w:val="Standard"/>
        <w:spacing w:line="360" w:lineRule="auto"/>
        <w:jc w:val="both"/>
      </w:pPr>
      <w:r>
        <w:rPr>
          <w:rFonts w:ascii="Trebuchet MS" w:hAnsi="Trebuchet MS" w:cs="Arial"/>
        </w:rPr>
        <w:t>zawarta w dniu  ………….2023 r., w Rudzie Śląskiej, pomiędzy</w:t>
      </w:r>
      <w:r>
        <w:rPr>
          <w:rFonts w:ascii="Trebuchet MS" w:hAnsi="Trebuchet MS" w:cs="Arial"/>
          <w:b/>
        </w:rPr>
        <w:t>:</w:t>
      </w:r>
    </w:p>
    <w:p w:rsidR="00DC526C" w:rsidRDefault="00000000">
      <w:pPr>
        <w:pStyle w:val="Standard"/>
        <w:spacing w:line="360" w:lineRule="auto"/>
        <w:ind w:firstLine="708"/>
        <w:jc w:val="both"/>
      </w:pPr>
      <w:r>
        <w:rPr>
          <w:rFonts w:ascii="Trebuchet MS" w:hAnsi="Trebuchet MS" w:cs="Arial"/>
        </w:rPr>
        <w:t>Miastem Ruda Śląska, z siedzibą organu wykonawczego: Pl. Jana Pawła II 6, 41-709 Ruda Śląska NIP: 641-10-05-769 - Miejskim Ośrodkiem Sportu i Rekreacji z siedzibą w: 41-709 Ruda Śląska przy  ul. gen. Hallera 14 A, reprezentowanym przez: Dyrektora Aleksandrę Poloczek</w:t>
      </w:r>
      <w:r>
        <w:rPr>
          <w:rFonts w:ascii="Trebuchet MS" w:hAnsi="Trebuchet MS" w:cs="Arial"/>
          <w:b/>
        </w:rPr>
        <w:t>,</w:t>
      </w:r>
      <w:r>
        <w:rPr>
          <w:rFonts w:ascii="Trebuchet MS" w:hAnsi="Trebuchet MS" w:cs="Arial"/>
        </w:rPr>
        <w:t xml:space="preserve">  działającą  na  podstawie  pełnomocnictwo  Prezydenta  Miasta  Ruda Śląska nr SP.052.2.1.2018 z dnia 15 stycznia 2018 r., przy kontrasygnacie Głównej Księgowej,</w:t>
      </w:r>
      <w:r>
        <w:rPr>
          <w:rFonts w:ascii="Trebuchet MS" w:hAnsi="Trebuchet MS" w:cs="Arial"/>
          <w:b/>
          <w:bCs/>
        </w:rPr>
        <w:t xml:space="preserve"> </w:t>
      </w:r>
      <w:r>
        <w:rPr>
          <w:rFonts w:ascii="Trebuchet MS" w:hAnsi="Trebuchet MS" w:cs="Arial"/>
        </w:rPr>
        <w:t>Angeliki Filipiak</w:t>
      </w:r>
      <w:r>
        <w:rPr>
          <w:rFonts w:ascii="Trebuchet MS" w:hAnsi="Trebuchet MS" w:cs="Arial"/>
          <w:b/>
          <w:bCs/>
        </w:rPr>
        <w:t>,</w:t>
      </w:r>
      <w:r>
        <w:rPr>
          <w:rFonts w:ascii="Trebuchet MS" w:hAnsi="Trebuchet MS" w:cs="Arial"/>
        </w:rPr>
        <w:t xml:space="preserve"> zwanym w dalszej treści Umowy </w:t>
      </w:r>
      <w:r>
        <w:rPr>
          <w:rFonts w:ascii="Trebuchet MS" w:hAnsi="Trebuchet MS" w:cs="Arial"/>
          <w:b/>
          <w:bCs/>
        </w:rPr>
        <w:t>„</w:t>
      </w:r>
      <w:r>
        <w:rPr>
          <w:rFonts w:ascii="Trebuchet MS" w:hAnsi="Trebuchet MS" w:cs="Arial"/>
        </w:rPr>
        <w:t>Zamawiającym</w:t>
      </w:r>
      <w:r>
        <w:rPr>
          <w:rFonts w:ascii="Trebuchet MS" w:hAnsi="Trebuchet MS" w:cs="Arial"/>
          <w:b/>
          <w:bCs/>
        </w:rPr>
        <w:t>”,</w:t>
      </w:r>
    </w:p>
    <w:p w:rsidR="00DC526C" w:rsidRDefault="00000000">
      <w:pPr>
        <w:pStyle w:val="Standard"/>
        <w:spacing w:line="360" w:lineRule="auto"/>
        <w:jc w:val="both"/>
      </w:pPr>
      <w:r>
        <w:rPr>
          <w:rFonts w:ascii="Trebuchet MS" w:eastAsia="Trebuchet MS" w:hAnsi="Trebuchet MS" w:cs="Trebuchet MS"/>
        </w:rPr>
        <w:t xml:space="preserve"> </w:t>
      </w:r>
      <w:r>
        <w:rPr>
          <w:rFonts w:ascii="Trebuchet MS" w:hAnsi="Trebuchet MS" w:cs="Arial"/>
        </w:rPr>
        <w:t xml:space="preserve">a </w:t>
      </w:r>
    </w:p>
    <w:p w:rsidR="00DC526C" w:rsidRDefault="00000000">
      <w:pPr>
        <w:pStyle w:val="Standard"/>
        <w:spacing w:line="360" w:lineRule="auto"/>
        <w:jc w:val="both"/>
      </w:pPr>
      <w:r>
        <w:rPr>
          <w:rFonts w:ascii="Trebuchet MS" w:hAnsi="Trebuchet MS" w:cs="Arial"/>
        </w:rPr>
        <w:t>……………………………………………………………………………………………………………………………………………………………………………………………………………………………………………zwanym dalej  „Wykonawcą”,</w:t>
      </w:r>
    </w:p>
    <w:p w:rsidR="00DC526C" w:rsidRDefault="00000000">
      <w:pPr>
        <w:pStyle w:val="Standard"/>
        <w:spacing w:line="360" w:lineRule="auto"/>
        <w:jc w:val="both"/>
        <w:rPr>
          <w:rFonts w:ascii="Trebuchet MS" w:hAnsi="Trebuchet MS" w:cs="Arial"/>
        </w:rPr>
      </w:pPr>
      <w:r>
        <w:rPr>
          <w:rFonts w:ascii="Trebuchet MS" w:hAnsi="Trebuchet MS" w:cs="Arial"/>
        </w:rPr>
        <w:t>zwanymi w dalszej treści Umowy „Stronami”</w:t>
      </w:r>
    </w:p>
    <w:p w:rsidR="00DC526C" w:rsidRDefault="00000000">
      <w:pPr>
        <w:pStyle w:val="Standard"/>
        <w:spacing w:line="360" w:lineRule="auto"/>
        <w:jc w:val="both"/>
      </w:pPr>
      <w:r>
        <w:rPr>
          <w:rFonts w:ascii="Trebuchet MS" w:hAnsi="Trebuchet MS" w:cs="Arial"/>
        </w:rPr>
        <w:t>została  zawarta  umowa o następującej  treści:</w:t>
      </w:r>
    </w:p>
    <w:p w:rsidR="00DC526C" w:rsidRDefault="00DC526C">
      <w:pPr>
        <w:pStyle w:val="Standard"/>
        <w:spacing w:line="360" w:lineRule="auto"/>
        <w:jc w:val="both"/>
        <w:rPr>
          <w:rFonts w:ascii="Trebuchet MS" w:hAnsi="Trebuchet MS" w:cs="Arial"/>
          <w:bCs/>
        </w:rPr>
      </w:pPr>
    </w:p>
    <w:p w:rsidR="00DC526C" w:rsidRDefault="00000000">
      <w:pPr>
        <w:pStyle w:val="Standard"/>
        <w:spacing w:line="360" w:lineRule="auto"/>
        <w:jc w:val="both"/>
      </w:pPr>
      <w:r>
        <w:rPr>
          <w:rFonts w:ascii="Trebuchet MS" w:hAnsi="Trebuchet MS" w:cs="Arial"/>
        </w:rPr>
        <w:t>Strony oświadczają, że wartość zamówienia nie przekracza 130 000,00 zł i zgodnie z art. 2 ust. 1 pkt 1 ustawy z dnia 11.09.2019 r. - Prawo zamówień publicznych (Dz. U. z 2021, poz. 1129 z późn. zm.) do niniejszej umowy nie znajduje zastosowanie ustawa Pzp.</w:t>
      </w:r>
    </w:p>
    <w:p w:rsidR="00DC526C" w:rsidRDefault="00DC526C">
      <w:pPr>
        <w:pStyle w:val="Standard"/>
        <w:spacing w:line="360" w:lineRule="auto"/>
        <w:jc w:val="both"/>
        <w:rPr>
          <w:rFonts w:ascii="Trebuchet MS" w:hAnsi="Trebuchet MS" w:cs="Arial"/>
        </w:rPr>
      </w:pPr>
    </w:p>
    <w:p w:rsidR="00DC526C" w:rsidRDefault="00000000">
      <w:pPr>
        <w:pStyle w:val="Standard"/>
        <w:spacing w:line="360" w:lineRule="auto"/>
        <w:jc w:val="both"/>
      </w:pPr>
      <w:r>
        <w:rPr>
          <w:rFonts w:ascii="Trebuchet MS" w:hAnsi="Trebuchet MS" w:cs="Arial"/>
        </w:rPr>
        <w:t>§ 1</w:t>
      </w:r>
    </w:p>
    <w:p w:rsidR="00DC526C" w:rsidRDefault="00000000">
      <w:pPr>
        <w:pStyle w:val="Standard"/>
        <w:spacing w:line="360" w:lineRule="auto"/>
        <w:jc w:val="both"/>
      </w:pPr>
      <w:r>
        <w:rPr>
          <w:rFonts w:ascii="Trebuchet MS" w:hAnsi="Trebuchet MS" w:cs="Arial"/>
        </w:rPr>
        <w:t>1. Zamawiający zamawia, a Wykonawca zobowiązuje się do aktualizacji istniejących Instrukcji bezpieczeństwa pożarowego wraz ze schematami ewakuacyjnymi i sytuacyjnymi w formie graficznej dla poszczególnych kondygnacji obiektów Miejskiego Ośrodka Sportu i Rekreacji w Rudzie Śląskiej, zgodnie z Rozporządzeniem Ministra Spraw Wewnętrznych i Administracji z dnia 7 czerwca 2010 r. w sprawie ochrony przeciwpożarowej budynków i innych obiektów budowlanych (Dz. U. z 2010 r. , Nr 109, poz. 719 z późn. zm.) oraz wszystkich innych aktualnie obowiązujących przepisów niezbędnych do realizacji przedmiotu umowy, dla niżej wymienionych obiektów:</w:t>
      </w:r>
    </w:p>
    <w:p w:rsidR="00DC526C" w:rsidRDefault="00000000">
      <w:pPr>
        <w:pStyle w:val="Standard"/>
        <w:spacing w:line="360" w:lineRule="auto"/>
        <w:jc w:val="both"/>
      </w:pPr>
      <w:r>
        <w:rPr>
          <w:rFonts w:ascii="Trebuchet MS" w:hAnsi="Trebuchet MS" w:cs="Arial"/>
        </w:rPr>
        <w:t>a/ budynku basenu krytego - ul. Oświęcimska 90, Ruda Śląska – Kochłowice</w:t>
      </w:r>
    </w:p>
    <w:p w:rsidR="00DC526C" w:rsidRDefault="00000000">
      <w:pPr>
        <w:pStyle w:val="Standard"/>
        <w:spacing w:line="360" w:lineRule="auto"/>
        <w:jc w:val="both"/>
      </w:pPr>
      <w:r>
        <w:rPr>
          <w:rFonts w:ascii="Trebuchet MS" w:hAnsi="Trebuchet MS" w:cs="Arial"/>
        </w:rPr>
        <w:t>b/ budynku hali sportowej - ul. gen. Hallera 16 B, Ruda Śląska – Nowy Bytom</w:t>
      </w:r>
    </w:p>
    <w:p w:rsidR="00DC526C" w:rsidRDefault="00000000">
      <w:pPr>
        <w:pStyle w:val="Standard"/>
        <w:spacing w:line="360" w:lineRule="auto"/>
        <w:jc w:val="both"/>
      </w:pPr>
      <w:r>
        <w:rPr>
          <w:rFonts w:ascii="Trebuchet MS" w:hAnsi="Trebuchet MS" w:cs="Arial"/>
        </w:rPr>
        <w:t>c/ budynków w ośrodku kąpieliska letniego - ul. Ratowników 2, Ruda Śląska – Nowy Bytom</w:t>
      </w:r>
    </w:p>
    <w:p w:rsidR="00DC526C" w:rsidRDefault="00000000">
      <w:pPr>
        <w:pStyle w:val="Standard"/>
        <w:spacing w:line="360" w:lineRule="auto"/>
        <w:jc w:val="both"/>
      </w:pPr>
      <w:r>
        <w:rPr>
          <w:rFonts w:ascii="Trebuchet MS" w:hAnsi="Trebuchet MS" w:cs="Arial"/>
        </w:rPr>
        <w:lastRenderedPageBreak/>
        <w:t>d/ budynku zaplecza sportowego lekkoatletycznego - ul. Czarnoleśna 14 A, Ruda Śląska – Nowy Bytom</w:t>
      </w:r>
    </w:p>
    <w:p w:rsidR="00DC526C" w:rsidRDefault="00000000">
      <w:pPr>
        <w:pStyle w:val="Standard"/>
        <w:spacing w:line="360" w:lineRule="auto"/>
        <w:jc w:val="both"/>
        <w:rPr>
          <w:rFonts w:ascii="Trebuchet MS" w:hAnsi="Trebuchet MS" w:cs="Arial"/>
        </w:rPr>
      </w:pPr>
      <w:r>
        <w:rPr>
          <w:rFonts w:ascii="Trebuchet MS" w:hAnsi="Trebuchet MS" w:cs="Arial"/>
        </w:rPr>
        <w:t>e/ budynku hali widowiskowo-sportowej – ul. Kłodnicka 95, Ruda Śląska – Halemba</w:t>
      </w:r>
    </w:p>
    <w:p w:rsidR="00DC526C" w:rsidRDefault="00000000">
      <w:pPr>
        <w:pStyle w:val="Standard"/>
        <w:spacing w:line="360" w:lineRule="auto"/>
        <w:jc w:val="both"/>
      </w:pPr>
      <w:r>
        <w:rPr>
          <w:rFonts w:ascii="Trebuchet MS" w:hAnsi="Trebuchet MS" w:cs="Arial"/>
        </w:rPr>
        <w:t>2. Wynagrodzenie zostało ustalone na podstawie oferty z dnia ….0</w:t>
      </w:r>
      <w:r w:rsidR="007F2FC8">
        <w:rPr>
          <w:rFonts w:ascii="Trebuchet MS" w:hAnsi="Trebuchet MS" w:cs="Arial"/>
        </w:rPr>
        <w:t>2</w:t>
      </w:r>
      <w:r>
        <w:rPr>
          <w:rFonts w:ascii="Trebuchet MS" w:hAnsi="Trebuchet MS" w:cs="Arial"/>
        </w:rPr>
        <w:t>.2023 r., które stanowi załącznik nr 1 do niniejszej Umowy.</w:t>
      </w:r>
    </w:p>
    <w:p w:rsidR="00DC526C" w:rsidRDefault="00000000">
      <w:pPr>
        <w:pStyle w:val="Standard"/>
        <w:spacing w:line="360" w:lineRule="auto"/>
        <w:jc w:val="both"/>
      </w:pPr>
      <w:r>
        <w:rPr>
          <w:rFonts w:ascii="Trebuchet MS" w:eastAsia="Trebuchet MS" w:hAnsi="Trebuchet MS" w:cs="Trebuchet MS"/>
        </w:rPr>
        <w:t>3</w:t>
      </w:r>
      <w:r>
        <w:rPr>
          <w:rFonts w:ascii="Trebuchet MS" w:hAnsi="Trebuchet MS" w:cs="Arial"/>
        </w:rPr>
        <w:t>. Szczegółowy zakres opracowania przedmiotu umowy zawiera załącznik nr 2 do niniejszej Umowy.</w:t>
      </w:r>
    </w:p>
    <w:p w:rsidR="00DC526C" w:rsidRDefault="00DC526C">
      <w:pPr>
        <w:pStyle w:val="Standard"/>
        <w:spacing w:line="360" w:lineRule="auto"/>
        <w:jc w:val="both"/>
        <w:rPr>
          <w:rFonts w:ascii="Trebuchet MS" w:hAnsi="Trebuchet MS" w:cs="Arial"/>
        </w:rPr>
      </w:pPr>
    </w:p>
    <w:p w:rsidR="00DC526C" w:rsidRDefault="00000000">
      <w:pPr>
        <w:pStyle w:val="Standard"/>
        <w:spacing w:line="360" w:lineRule="auto"/>
        <w:jc w:val="both"/>
      </w:pPr>
      <w:r>
        <w:rPr>
          <w:rFonts w:ascii="Trebuchet MS" w:hAnsi="Trebuchet MS" w:cs="Arial"/>
        </w:rPr>
        <w:t>§ 2</w:t>
      </w:r>
    </w:p>
    <w:p w:rsidR="00DC526C" w:rsidRDefault="00000000">
      <w:pPr>
        <w:pStyle w:val="Standard"/>
        <w:spacing w:line="360" w:lineRule="auto"/>
        <w:jc w:val="both"/>
      </w:pPr>
      <w:r>
        <w:rPr>
          <w:rFonts w:ascii="Trebuchet MS" w:hAnsi="Trebuchet MS" w:cs="Arial"/>
        </w:rPr>
        <w:t>1. Termin rozpoczęcia przedmiotu umowy ustala się na dzień …….2023 r., a zakończenia przedmiotu umowy  dla:</w:t>
      </w:r>
    </w:p>
    <w:p w:rsidR="00DC526C" w:rsidRDefault="00000000">
      <w:pPr>
        <w:pStyle w:val="Standard"/>
        <w:spacing w:line="360" w:lineRule="auto"/>
        <w:jc w:val="both"/>
      </w:pPr>
      <w:r>
        <w:rPr>
          <w:rFonts w:ascii="Trebuchet MS" w:eastAsia="Trebuchet MS" w:hAnsi="Trebuchet MS" w:cs="Trebuchet MS"/>
        </w:rPr>
        <w:t>a/ budynku basenu krytego – ul. Oświęcimska 90, Ruda Śląska – Kochłowice</w:t>
      </w:r>
      <w:r>
        <w:rPr>
          <w:rFonts w:ascii="Trebuchet MS" w:eastAsia="Trebuchet MS" w:hAnsi="Trebuchet MS" w:cs="Trebuchet MS"/>
          <w:i/>
          <w:iCs/>
        </w:rPr>
        <w:t xml:space="preserve"> – </w:t>
      </w:r>
      <w:r>
        <w:rPr>
          <w:rFonts w:ascii="Trebuchet MS" w:eastAsia="Trebuchet MS" w:hAnsi="Trebuchet MS" w:cs="Trebuchet MS"/>
        </w:rPr>
        <w:t xml:space="preserve">do </w:t>
      </w:r>
      <w:r w:rsidR="00846E4C">
        <w:rPr>
          <w:rFonts w:ascii="Trebuchet MS" w:eastAsia="Trebuchet MS" w:hAnsi="Trebuchet MS" w:cs="Trebuchet MS"/>
        </w:rPr>
        <w:t>19</w:t>
      </w:r>
      <w:r>
        <w:rPr>
          <w:rFonts w:ascii="Trebuchet MS" w:eastAsia="Trebuchet MS" w:hAnsi="Trebuchet MS" w:cs="Trebuchet MS"/>
        </w:rPr>
        <w:t xml:space="preserve"> kwietnia 2023 r.,</w:t>
      </w:r>
    </w:p>
    <w:p w:rsidR="00DC526C" w:rsidRDefault="00000000">
      <w:pPr>
        <w:pStyle w:val="Standard"/>
        <w:spacing w:line="360" w:lineRule="auto"/>
        <w:jc w:val="both"/>
      </w:pPr>
      <w:r>
        <w:rPr>
          <w:rFonts w:ascii="Trebuchet MS" w:eastAsia="Trebuchet MS" w:hAnsi="Trebuchet MS" w:cs="Trebuchet MS"/>
        </w:rPr>
        <w:t>b/ budynku hali sportowej – ul. gen. Hallera 16 B, Ruda Śląska – Nowy Bytom</w:t>
      </w:r>
      <w:r>
        <w:rPr>
          <w:rFonts w:ascii="Trebuchet MS" w:eastAsia="Trebuchet MS" w:hAnsi="Trebuchet MS" w:cs="Trebuchet MS"/>
          <w:i/>
          <w:iCs/>
        </w:rPr>
        <w:t xml:space="preserve"> – </w:t>
      </w:r>
      <w:r>
        <w:rPr>
          <w:rFonts w:ascii="Trebuchet MS" w:eastAsia="Trebuchet MS" w:hAnsi="Trebuchet MS" w:cs="Trebuchet MS"/>
        </w:rPr>
        <w:t xml:space="preserve">do </w:t>
      </w:r>
      <w:r w:rsidR="00846E4C">
        <w:rPr>
          <w:rFonts w:ascii="Trebuchet MS" w:eastAsia="Trebuchet MS" w:hAnsi="Trebuchet MS" w:cs="Trebuchet MS"/>
        </w:rPr>
        <w:t>19</w:t>
      </w:r>
      <w:r>
        <w:rPr>
          <w:rFonts w:ascii="Trebuchet MS" w:eastAsia="Trebuchet MS" w:hAnsi="Trebuchet MS" w:cs="Trebuchet MS"/>
        </w:rPr>
        <w:t xml:space="preserve"> kwietnia 2023 r.,</w:t>
      </w:r>
    </w:p>
    <w:p w:rsidR="00DC526C" w:rsidRDefault="00000000">
      <w:pPr>
        <w:pStyle w:val="Standard"/>
        <w:spacing w:line="360" w:lineRule="auto"/>
        <w:jc w:val="both"/>
      </w:pPr>
      <w:r>
        <w:rPr>
          <w:rFonts w:ascii="Trebuchet MS" w:eastAsia="Trebuchet MS" w:hAnsi="Trebuchet MS" w:cs="Trebuchet MS"/>
        </w:rPr>
        <w:t>c/ budynków w ośrodku kąpieliska letniego – ul. Ratowników 2, Ruda Śląska – Nowy Bytom</w:t>
      </w:r>
      <w:r>
        <w:rPr>
          <w:rFonts w:ascii="Trebuchet MS" w:eastAsia="Trebuchet MS" w:hAnsi="Trebuchet MS" w:cs="Trebuchet MS"/>
          <w:i/>
          <w:iCs/>
        </w:rPr>
        <w:t xml:space="preserve"> – </w:t>
      </w:r>
      <w:r>
        <w:rPr>
          <w:rFonts w:ascii="Trebuchet MS" w:eastAsia="Trebuchet MS" w:hAnsi="Trebuchet MS" w:cs="Trebuchet MS"/>
        </w:rPr>
        <w:t xml:space="preserve">do </w:t>
      </w:r>
      <w:r w:rsidR="00846E4C">
        <w:rPr>
          <w:rFonts w:ascii="Trebuchet MS" w:eastAsia="Trebuchet MS" w:hAnsi="Trebuchet MS" w:cs="Trebuchet MS"/>
        </w:rPr>
        <w:t>09</w:t>
      </w:r>
      <w:r>
        <w:rPr>
          <w:rFonts w:ascii="Trebuchet MS" w:eastAsia="Trebuchet MS" w:hAnsi="Trebuchet MS" w:cs="Trebuchet MS"/>
        </w:rPr>
        <w:t xml:space="preserve"> maja 2023r. </w:t>
      </w:r>
    </w:p>
    <w:p w:rsidR="00DC526C" w:rsidRDefault="00000000">
      <w:pPr>
        <w:pStyle w:val="Standard"/>
        <w:spacing w:line="360" w:lineRule="auto"/>
        <w:jc w:val="both"/>
      </w:pPr>
      <w:r>
        <w:rPr>
          <w:rFonts w:ascii="Trebuchet MS" w:eastAsia="Trebuchet MS" w:hAnsi="Trebuchet MS" w:cs="Trebuchet MS"/>
        </w:rPr>
        <w:t>d/ budynku zaplecza lekkoatletycznego – ul. Czarnoleśna 14 A, Ruda Śląska – Nowy Bytom</w:t>
      </w:r>
      <w:r>
        <w:rPr>
          <w:rFonts w:ascii="Trebuchet MS" w:eastAsia="Trebuchet MS" w:hAnsi="Trebuchet MS" w:cs="Trebuchet MS"/>
          <w:i/>
          <w:iCs/>
        </w:rPr>
        <w:t xml:space="preserve"> – </w:t>
      </w:r>
      <w:r>
        <w:rPr>
          <w:rFonts w:ascii="Trebuchet MS" w:eastAsia="Trebuchet MS" w:hAnsi="Trebuchet MS" w:cs="Trebuchet MS"/>
        </w:rPr>
        <w:t xml:space="preserve">do </w:t>
      </w:r>
      <w:r w:rsidR="00846E4C">
        <w:rPr>
          <w:rFonts w:ascii="Trebuchet MS" w:eastAsia="Trebuchet MS" w:hAnsi="Trebuchet MS" w:cs="Trebuchet MS"/>
        </w:rPr>
        <w:t>09</w:t>
      </w:r>
      <w:r>
        <w:rPr>
          <w:rFonts w:ascii="Trebuchet MS" w:eastAsia="Trebuchet MS" w:hAnsi="Trebuchet MS" w:cs="Trebuchet MS"/>
        </w:rPr>
        <w:t xml:space="preserve"> sierpnia 2023 r.,</w:t>
      </w:r>
    </w:p>
    <w:p w:rsidR="00DC526C" w:rsidRDefault="00000000">
      <w:pPr>
        <w:pStyle w:val="Standard"/>
        <w:spacing w:line="360" w:lineRule="auto"/>
        <w:jc w:val="both"/>
      </w:pPr>
      <w:r>
        <w:rPr>
          <w:rFonts w:ascii="Trebuchet MS" w:eastAsia="Trebuchet MS" w:hAnsi="Trebuchet MS" w:cs="Trebuchet MS"/>
        </w:rPr>
        <w:t>e/ budynku hali widowiskowo-sportowej – ul. Kłodnickiej 95, Ruda Śląska – Halemba</w:t>
      </w:r>
      <w:r>
        <w:rPr>
          <w:rFonts w:ascii="Trebuchet MS" w:eastAsia="Trebuchet MS" w:hAnsi="Trebuchet MS" w:cs="Trebuchet MS"/>
          <w:i/>
          <w:iCs/>
        </w:rPr>
        <w:t xml:space="preserve"> – </w:t>
      </w:r>
      <w:r>
        <w:rPr>
          <w:rFonts w:ascii="Trebuchet MS" w:eastAsia="Trebuchet MS" w:hAnsi="Trebuchet MS" w:cs="Trebuchet MS"/>
        </w:rPr>
        <w:t xml:space="preserve">do </w:t>
      </w:r>
      <w:r w:rsidR="00846E4C">
        <w:rPr>
          <w:rFonts w:ascii="Trebuchet MS" w:eastAsia="Trebuchet MS" w:hAnsi="Trebuchet MS" w:cs="Trebuchet MS"/>
        </w:rPr>
        <w:t>09</w:t>
      </w:r>
      <w:r>
        <w:rPr>
          <w:rFonts w:ascii="Trebuchet MS" w:eastAsia="Trebuchet MS" w:hAnsi="Trebuchet MS" w:cs="Trebuchet MS"/>
        </w:rPr>
        <w:t xml:space="preserve"> grudnia 2023 r.,</w:t>
      </w:r>
    </w:p>
    <w:p w:rsidR="00DC526C" w:rsidRDefault="00000000">
      <w:pPr>
        <w:pStyle w:val="Standard"/>
        <w:spacing w:line="360" w:lineRule="auto"/>
        <w:jc w:val="both"/>
      </w:pPr>
      <w:r>
        <w:rPr>
          <w:rFonts w:ascii="Trebuchet MS" w:hAnsi="Trebuchet MS" w:cs="Arial"/>
        </w:rPr>
        <w:t>2. Miejscem dostarczenia aktualizacji Instrukcji bezpieczeństwa pożarowego jest siedziba Zamawiającego, tj. budynek administracyjny MOSiR Ruda Śląska, przy ul. Gen. Hallera 14a w Rudzie Śląskiej – Nowym Bytomiu.</w:t>
      </w:r>
    </w:p>
    <w:p w:rsidR="00DC526C" w:rsidRDefault="00000000">
      <w:pPr>
        <w:pStyle w:val="Standard"/>
        <w:spacing w:line="360" w:lineRule="auto"/>
        <w:jc w:val="both"/>
      </w:pPr>
      <w:r>
        <w:rPr>
          <w:rFonts w:ascii="Trebuchet MS" w:hAnsi="Trebuchet MS" w:cs="Arial"/>
        </w:rPr>
        <w:t>3. Termin wykonania przedmiotu umowy może ulec przesunięciu wyłącznie za pisemną zgodą Zamawiającego.</w:t>
      </w:r>
    </w:p>
    <w:p w:rsidR="00DC526C" w:rsidRDefault="00000000">
      <w:pPr>
        <w:pStyle w:val="Standard"/>
        <w:spacing w:line="360" w:lineRule="auto"/>
        <w:jc w:val="both"/>
        <w:rPr>
          <w:rFonts w:ascii="Trebuchet MS" w:hAnsi="Trebuchet MS" w:cs="Arial"/>
        </w:rPr>
      </w:pPr>
      <w:r>
        <w:rPr>
          <w:rFonts w:ascii="Trebuchet MS" w:hAnsi="Trebuchet MS" w:cs="Arial"/>
        </w:rPr>
        <w:t>4. Zamawiający sprawdzi prawidłowość oddania aktualizacji Instrukcji bezpieczeństwa pożarowego (IBP) poprzez analizę formalną prawną, w tym co do kompletności oraz przydatności tej dokumentacji dla celu w jakim została sporządzona, w terminie 7 dni kalendarzowych od daty jej otrzymania.</w:t>
      </w:r>
    </w:p>
    <w:p w:rsidR="00DC526C" w:rsidRDefault="00000000">
      <w:pPr>
        <w:pStyle w:val="Standard"/>
        <w:spacing w:line="360" w:lineRule="auto"/>
        <w:jc w:val="both"/>
        <w:rPr>
          <w:rFonts w:ascii="Trebuchet MS" w:hAnsi="Trebuchet MS" w:cs="Arial"/>
        </w:rPr>
      </w:pPr>
      <w:r>
        <w:rPr>
          <w:rFonts w:ascii="Trebuchet MS" w:hAnsi="Trebuchet MS" w:cs="Arial"/>
        </w:rPr>
        <w:t>5. Na okoliczność odbioru przedmiotu umowy, Strony sporządzą protokół odbioru, podpisany przez upoważnionych przedstawicieli Stron, będący podstawą do wystawienia faktury.</w:t>
      </w:r>
    </w:p>
    <w:p w:rsidR="00DC526C" w:rsidRDefault="00000000">
      <w:pPr>
        <w:pStyle w:val="Standard"/>
        <w:spacing w:line="360" w:lineRule="auto"/>
        <w:jc w:val="both"/>
      </w:pPr>
      <w:r>
        <w:rPr>
          <w:rFonts w:ascii="Trebuchet MS" w:hAnsi="Trebuchet MS" w:cs="Arial"/>
        </w:rPr>
        <w:lastRenderedPageBreak/>
        <w:t>6. W przypadku uwag lub zastrzeżeń do wykonanych aktualizacji Instrukcji Bezpieczeństwa Pożarowego Zamawiający przekaże Wykonawcy na piśmie zastrzeżenia i uwagi wyznaczając termin (nie dłuższy niż 7 dni kalendarzowych)</w:t>
      </w:r>
      <w:r>
        <w:rPr>
          <w:rFonts w:ascii="Trebuchet MS" w:hAnsi="Trebuchet MS" w:cs="Arial"/>
          <w:color w:val="FF0000"/>
        </w:rPr>
        <w:t xml:space="preserve"> </w:t>
      </w:r>
      <w:r>
        <w:rPr>
          <w:rFonts w:ascii="Trebuchet MS" w:hAnsi="Trebuchet MS" w:cs="Arial"/>
        </w:rPr>
        <w:t>na ich usunięcie lub wprowadzenie wymaganych zmian lub uzupełnień. Po usunięciu wad lub dokonaniu niezbędnych zmian i uzupełnień, wykonanie usługi podlega ponownej weryfikacji.</w:t>
      </w:r>
    </w:p>
    <w:p w:rsidR="00DC526C" w:rsidRDefault="00000000">
      <w:pPr>
        <w:pStyle w:val="Standard"/>
        <w:spacing w:line="360" w:lineRule="auto"/>
        <w:jc w:val="both"/>
        <w:rPr>
          <w:rFonts w:ascii="Trebuchet MS" w:hAnsi="Trebuchet MS" w:cs="Arial"/>
        </w:rPr>
      </w:pPr>
      <w:r>
        <w:rPr>
          <w:rFonts w:ascii="Trebuchet MS" w:hAnsi="Trebuchet MS" w:cs="Arial"/>
        </w:rPr>
        <w:t>7. Po upływie terminu, o którym mowa w ust. 6, jeżeli Wykonawca nie usunął wskazanych przez Zamawiającego wad i błędów, Zamawiający może od umowy odstąpić i zgodnie z § 7 ust. 1 niniejszej umowy naliczyć kary umowne.</w:t>
      </w:r>
    </w:p>
    <w:p w:rsidR="00DC526C" w:rsidRDefault="00DC526C">
      <w:pPr>
        <w:pStyle w:val="Standard"/>
        <w:spacing w:line="360" w:lineRule="auto"/>
        <w:jc w:val="both"/>
        <w:rPr>
          <w:rFonts w:ascii="Trebuchet MS" w:hAnsi="Trebuchet MS" w:cs="Arial"/>
        </w:rPr>
      </w:pPr>
    </w:p>
    <w:p w:rsidR="00DC526C" w:rsidRDefault="00000000">
      <w:pPr>
        <w:pStyle w:val="Standard"/>
        <w:spacing w:line="360" w:lineRule="auto"/>
        <w:jc w:val="both"/>
      </w:pPr>
      <w:r>
        <w:rPr>
          <w:rFonts w:ascii="Trebuchet MS" w:hAnsi="Trebuchet MS" w:cs="Arial"/>
        </w:rPr>
        <w:t>§ 3</w:t>
      </w:r>
    </w:p>
    <w:p w:rsidR="00DC526C" w:rsidRDefault="00000000">
      <w:pPr>
        <w:pStyle w:val="Standard"/>
        <w:spacing w:line="360" w:lineRule="auto"/>
        <w:jc w:val="both"/>
      </w:pPr>
      <w:r>
        <w:rPr>
          <w:rFonts w:ascii="Trebuchet MS" w:hAnsi="Trebuchet MS" w:cs="Arial"/>
        </w:rPr>
        <w:t>1. Wykonawca zobowiązuje się do terminowego i fachowego wykonania aktualizacji Instrukcji Bezpieczeństwa Pożarowego, które zakończone będą pełną dokumentacją wymaganą przez obowiązujące przepisy i rozporządzenia, w szczególności zgodnie z Rozporządzeniem Ministra Spraw Wewnętrznych i Administracji z dnia 7 czerwca 2010 r. w sprawie ochrony przeciwpożarowej budynków i innych obiektów budowlanych i terenów (Dz. U. z 2010 r. , Nr 109, poz. 719 z późn. zm.) i innymi bezwzględnie obowiązującymi przepisami prawa.</w:t>
      </w:r>
    </w:p>
    <w:p w:rsidR="00DC526C" w:rsidRDefault="00000000">
      <w:pPr>
        <w:pStyle w:val="Standard"/>
        <w:spacing w:line="360" w:lineRule="auto"/>
        <w:jc w:val="both"/>
      </w:pPr>
      <w:r>
        <w:rPr>
          <w:rFonts w:ascii="Trebuchet MS" w:hAnsi="Trebuchet MS" w:cs="Arial"/>
        </w:rPr>
        <w:t>2. Zamawiający oświadcza, że udostępni Wykonawcy wszelkie informacje niezbędne do prawidłowego wykonania przedmiotu umowy.</w:t>
      </w:r>
    </w:p>
    <w:p w:rsidR="00DC526C" w:rsidRDefault="00000000">
      <w:pPr>
        <w:pStyle w:val="Standard"/>
        <w:spacing w:line="360" w:lineRule="auto"/>
        <w:jc w:val="both"/>
        <w:rPr>
          <w:rFonts w:ascii="Trebuchet MS" w:hAnsi="Trebuchet MS" w:cs="Arial"/>
        </w:rPr>
      </w:pPr>
      <w:r>
        <w:rPr>
          <w:rFonts w:ascii="Trebuchet MS" w:hAnsi="Trebuchet MS" w:cs="Arial"/>
        </w:rPr>
        <w:t>3. Zamawiający będzie udzielał na bieżąco niezbędnych do realizacji umowy wyjaśnień oraz przekazywał niezbędne informacje.</w:t>
      </w:r>
    </w:p>
    <w:p w:rsidR="00DC526C" w:rsidRDefault="00000000">
      <w:pPr>
        <w:pStyle w:val="Standard"/>
        <w:spacing w:line="360" w:lineRule="auto"/>
        <w:jc w:val="both"/>
      </w:pPr>
      <w:r>
        <w:rPr>
          <w:rFonts w:ascii="Trebuchet MS" w:hAnsi="Trebuchet MS" w:cs="Arial"/>
        </w:rPr>
        <w:t>4. Wykonawca</w:t>
      </w:r>
      <w:r>
        <w:rPr>
          <w:rFonts w:ascii="Trebuchet MS" w:hAnsi="Trebuchet MS" w:cs="Arial"/>
          <w:b/>
        </w:rPr>
        <w:t xml:space="preserve"> </w:t>
      </w:r>
      <w:r>
        <w:rPr>
          <w:rFonts w:ascii="Trebuchet MS" w:hAnsi="Trebuchet MS" w:cs="Arial"/>
        </w:rPr>
        <w:t>przy realizacji</w:t>
      </w:r>
      <w:r>
        <w:rPr>
          <w:rFonts w:ascii="Trebuchet MS" w:hAnsi="Trebuchet MS" w:cs="Arial"/>
          <w:b/>
        </w:rPr>
        <w:t xml:space="preserve"> </w:t>
      </w:r>
      <w:r>
        <w:rPr>
          <w:rFonts w:ascii="Trebuchet MS" w:hAnsi="Trebuchet MS" w:cs="Arial"/>
        </w:rPr>
        <w:t>przedmiotu umowy posłuży się osobami posiadającymi odpowiednią wiedzę techniczną,</w:t>
      </w:r>
      <w:r>
        <w:rPr>
          <w:rFonts w:ascii="Trebuchet MS" w:hAnsi="Trebuchet MS" w:cs="Arial"/>
          <w:color w:val="FF0000"/>
        </w:rPr>
        <w:t xml:space="preserve"> </w:t>
      </w:r>
      <w:r>
        <w:rPr>
          <w:rFonts w:ascii="Trebuchet MS" w:hAnsi="Trebuchet MS" w:cs="Arial"/>
        </w:rPr>
        <w:t>doświadczenie oraz kwalifikacje do należytego i zgodnego z obowiązującymi standardami wykonania przedmiotu umowy.</w:t>
      </w:r>
    </w:p>
    <w:p w:rsidR="00DC526C" w:rsidRDefault="00000000">
      <w:pPr>
        <w:pStyle w:val="Standard"/>
        <w:spacing w:line="360" w:lineRule="auto"/>
        <w:jc w:val="both"/>
        <w:rPr>
          <w:rFonts w:ascii="Trebuchet MS" w:hAnsi="Trebuchet MS" w:cs="Arial"/>
        </w:rPr>
      </w:pPr>
      <w:r>
        <w:rPr>
          <w:rFonts w:ascii="Trebuchet MS" w:hAnsi="Trebuchet MS" w:cs="Arial"/>
        </w:rPr>
        <w:t>5. Wykonawca ponosi pełną odpowiedzialność za poprawność przyjętych w opracowaniach stanowiących przedmiot niniejszej umowy rozwiązań, a także wprowadzonych do nich zmian.</w:t>
      </w:r>
    </w:p>
    <w:p w:rsidR="00DC526C" w:rsidRDefault="00000000">
      <w:pPr>
        <w:pStyle w:val="Standard"/>
        <w:spacing w:line="360" w:lineRule="auto"/>
        <w:jc w:val="both"/>
      </w:pPr>
      <w:r>
        <w:rPr>
          <w:rFonts w:ascii="Trebuchet MS" w:hAnsi="Trebuchet MS" w:cs="Arial"/>
        </w:rPr>
        <w:t>6. Wykonawca nie może bez</w:t>
      </w:r>
      <w:r>
        <w:rPr>
          <w:rFonts w:ascii="Trebuchet MS" w:hAnsi="Trebuchet MS" w:cs="Arial"/>
          <w:color w:val="FF0000"/>
        </w:rPr>
        <w:t xml:space="preserve"> </w:t>
      </w:r>
      <w:r>
        <w:rPr>
          <w:rFonts w:ascii="Trebuchet MS" w:hAnsi="Trebuchet MS" w:cs="Arial"/>
        </w:rPr>
        <w:t>pisemnej</w:t>
      </w:r>
      <w:r>
        <w:rPr>
          <w:rFonts w:ascii="Trebuchet MS" w:hAnsi="Trebuchet MS" w:cs="Arial"/>
          <w:color w:val="FF0000"/>
        </w:rPr>
        <w:t xml:space="preserve"> </w:t>
      </w:r>
      <w:r>
        <w:rPr>
          <w:rFonts w:ascii="Trebuchet MS" w:hAnsi="Trebuchet MS" w:cs="Arial"/>
        </w:rPr>
        <w:t xml:space="preserve">zgody Zamawiającego przenieść wierzytelności wynikających </w:t>
      </w:r>
      <w:r>
        <w:rPr>
          <w:rFonts w:ascii="Trebuchet MS" w:hAnsi="Trebuchet MS" w:cs="Arial"/>
        </w:rPr>
        <w:br/>
        <w:t>z niniejszej umowy na osoby trzecie.</w:t>
      </w:r>
    </w:p>
    <w:p w:rsidR="00DC526C" w:rsidRDefault="00000000">
      <w:pPr>
        <w:pStyle w:val="Standard"/>
        <w:spacing w:line="360" w:lineRule="auto"/>
        <w:jc w:val="both"/>
        <w:rPr>
          <w:rFonts w:ascii="Trebuchet MS" w:hAnsi="Trebuchet MS" w:cs="Arial"/>
        </w:rPr>
      </w:pPr>
      <w:r>
        <w:rPr>
          <w:rFonts w:ascii="Trebuchet MS" w:hAnsi="Trebuchet MS" w:cs="Arial"/>
        </w:rPr>
        <w:t>7. Wykonawca nie może powierzyć podwykonawcom wykonanie części lub całości przedmiotu umowy.</w:t>
      </w:r>
    </w:p>
    <w:p w:rsidR="00DC526C" w:rsidRDefault="00DC526C">
      <w:pPr>
        <w:pStyle w:val="Standard"/>
        <w:spacing w:line="360" w:lineRule="auto"/>
        <w:jc w:val="both"/>
        <w:rPr>
          <w:rFonts w:ascii="Trebuchet MS" w:hAnsi="Trebuchet MS" w:cs="Arial"/>
        </w:rPr>
      </w:pPr>
    </w:p>
    <w:p w:rsidR="00DC526C" w:rsidRDefault="00000000">
      <w:pPr>
        <w:pStyle w:val="Standard"/>
        <w:spacing w:line="360" w:lineRule="auto"/>
        <w:jc w:val="both"/>
      </w:pPr>
      <w:r>
        <w:rPr>
          <w:rFonts w:ascii="Trebuchet MS" w:hAnsi="Trebuchet MS" w:cs="Arial"/>
        </w:rPr>
        <w:t>§ 4</w:t>
      </w:r>
    </w:p>
    <w:p w:rsidR="00DC526C" w:rsidRDefault="00000000">
      <w:pPr>
        <w:pStyle w:val="Standard"/>
        <w:spacing w:line="360" w:lineRule="auto"/>
        <w:jc w:val="both"/>
        <w:rPr>
          <w:rFonts w:ascii="Trebuchet MS" w:hAnsi="Trebuchet MS" w:cs="Arial"/>
        </w:rPr>
      </w:pPr>
      <w:r>
        <w:rPr>
          <w:rFonts w:ascii="Trebuchet MS" w:hAnsi="Trebuchet MS" w:cs="Arial"/>
        </w:rPr>
        <w:lastRenderedPageBreak/>
        <w:t>1. Dokumentacja stanowiąca przedmiot niniejszej umowy stanowi utwory w rozumieniu przepisów ustawy o prawie autorskim i prawach pokrewnych i związku z powyższym jest chroniona prawem autorskim.</w:t>
      </w:r>
    </w:p>
    <w:p w:rsidR="00DC526C" w:rsidRDefault="00000000">
      <w:pPr>
        <w:pStyle w:val="Standard"/>
        <w:spacing w:line="360" w:lineRule="auto"/>
        <w:jc w:val="both"/>
      </w:pPr>
      <w:r>
        <w:rPr>
          <w:rFonts w:ascii="Trebuchet MS" w:hAnsi="Trebuchet MS" w:cs="Arial"/>
        </w:rPr>
        <w:t>2. Z chwilą przekazania Zamawiającemu</w:t>
      </w:r>
      <w:r>
        <w:rPr>
          <w:rFonts w:ascii="Trebuchet MS" w:hAnsi="Trebuchet MS" w:cs="Arial"/>
          <w:b/>
          <w:bCs/>
        </w:rPr>
        <w:t xml:space="preserve"> </w:t>
      </w:r>
      <w:r>
        <w:rPr>
          <w:rFonts w:ascii="Trebuchet MS" w:hAnsi="Trebuchet MS" w:cs="Arial"/>
        </w:rPr>
        <w:t>opracowań zawierających utwory lub ich części wytworzone w związku z wykonywaniem niniejszej Umowy, Wykonawca</w:t>
      </w:r>
      <w:r>
        <w:rPr>
          <w:rFonts w:ascii="Trebuchet MS" w:hAnsi="Trebuchet MS" w:cs="Arial"/>
          <w:b/>
          <w:bCs/>
        </w:rPr>
        <w:t xml:space="preserve"> </w:t>
      </w:r>
      <w:r>
        <w:rPr>
          <w:rFonts w:ascii="Trebuchet MS" w:hAnsi="Trebuchet MS" w:cs="Arial"/>
        </w:rPr>
        <w:t>przenosi na Zamawiającego</w:t>
      </w:r>
      <w:r>
        <w:rPr>
          <w:rFonts w:ascii="Trebuchet MS" w:hAnsi="Trebuchet MS" w:cs="Arial"/>
          <w:b/>
          <w:bCs/>
        </w:rPr>
        <w:t xml:space="preserve"> </w:t>
      </w:r>
      <w:r>
        <w:rPr>
          <w:rFonts w:ascii="Trebuchet MS" w:hAnsi="Trebuchet MS" w:cs="Arial"/>
        </w:rPr>
        <w:t>całość autorskich praw majątkowych do tych utworów, na następujących polach eksploatacji:</w:t>
      </w:r>
    </w:p>
    <w:p w:rsidR="00DC526C" w:rsidRDefault="00000000">
      <w:pPr>
        <w:pStyle w:val="Standard"/>
        <w:spacing w:line="360" w:lineRule="auto"/>
        <w:jc w:val="both"/>
      </w:pPr>
      <w:r>
        <w:rPr>
          <w:rFonts w:ascii="Trebuchet MS" w:hAnsi="Trebuchet MS" w:cs="Arial"/>
        </w:rPr>
        <w:t>a) utrwalanie utworów lub ich części dowolną techniką istniejącą w chwili podpisania niniejszej umowy, w tym  w szczególności wprowadzenie do pamięci komputera na dowolnej liczbie własnych stanowisk komputerowych i stanowisk komputerowych jednostek podległych, zapisywanie na wszelkich cyfrowych nośnikach informacji;</w:t>
      </w:r>
    </w:p>
    <w:p w:rsidR="00DC526C" w:rsidRDefault="00000000">
      <w:pPr>
        <w:pStyle w:val="Standard"/>
        <w:spacing w:line="360" w:lineRule="auto"/>
        <w:jc w:val="both"/>
      </w:pPr>
      <w:r>
        <w:rPr>
          <w:rFonts w:ascii="Trebuchet MS" w:hAnsi="Trebuchet MS" w:cs="Arial"/>
        </w:rPr>
        <w:t>b) zwielokrotniania utworów lub ich części dowolną techniką istniejącą w chwili podpisania niniejszej umowy, w tym w szczególności wytwarzanie egzemplarzy techniką drukarską, reprograficzną, zapisu magnetycznego oraz techniką cyfrową;</w:t>
      </w:r>
    </w:p>
    <w:p w:rsidR="00DC526C" w:rsidRDefault="00000000">
      <w:pPr>
        <w:pStyle w:val="Standard"/>
        <w:spacing w:line="360" w:lineRule="auto"/>
        <w:jc w:val="both"/>
      </w:pPr>
      <w:r>
        <w:rPr>
          <w:rFonts w:ascii="Trebuchet MS" w:hAnsi="Trebuchet MS" w:cs="Arial"/>
        </w:rPr>
        <w:t>c) obrót oryginałem albo egzemplarzami, na których utrwalono utwory lub ich części, w tym w szczególności użyczenie, najem, dzierżawa oryginału albo egzemplarzy;</w:t>
      </w:r>
    </w:p>
    <w:p w:rsidR="00DC526C" w:rsidRDefault="00000000">
      <w:pPr>
        <w:pStyle w:val="Standard"/>
        <w:spacing w:line="360" w:lineRule="auto"/>
        <w:jc w:val="both"/>
      </w:pPr>
      <w:r>
        <w:rPr>
          <w:rFonts w:ascii="Trebuchet MS" w:hAnsi="Trebuchet MS" w:cs="Arial"/>
        </w:rPr>
        <w:t>d) rozpowszechnianie utworów lub ich części w dowolny sposób, w tym w szczególności wystawienie, prezentacje multimedialne, odtworzenie, przekazywanie innym podmiotom w celu sporządzenia opracowań, udostępnianie w Internecie;</w:t>
      </w:r>
    </w:p>
    <w:p w:rsidR="00DC526C" w:rsidRDefault="00000000">
      <w:pPr>
        <w:pStyle w:val="Standard"/>
        <w:spacing w:line="360" w:lineRule="auto"/>
        <w:jc w:val="both"/>
      </w:pPr>
      <w:r>
        <w:rPr>
          <w:rFonts w:ascii="Trebuchet MS" w:hAnsi="Trebuchet MS" w:cs="Arial"/>
        </w:rPr>
        <w:t>e) użytkowanie utworów lub ich części, na własny użytek, w tym w szczególności przekazywanie utworów lub ich części innym podmiotom jako podstawę lub materiał wyjściowy do wykonania innych opracowań.</w:t>
      </w:r>
    </w:p>
    <w:p w:rsidR="00DC526C" w:rsidRDefault="00000000">
      <w:pPr>
        <w:pStyle w:val="Standard"/>
        <w:spacing w:line="360" w:lineRule="auto"/>
        <w:jc w:val="both"/>
      </w:pPr>
      <w:r>
        <w:rPr>
          <w:rFonts w:ascii="Trebuchet MS" w:hAnsi="Trebuchet MS" w:cs="Arial"/>
        </w:rPr>
        <w:t>3. Wykonawca wyraża zgodę na dokonywanie przez Zamawiającego</w:t>
      </w:r>
      <w:r>
        <w:rPr>
          <w:rFonts w:ascii="Trebuchet MS" w:hAnsi="Trebuchet MS" w:cs="Arial"/>
          <w:b/>
          <w:bCs/>
        </w:rPr>
        <w:t xml:space="preserve"> </w:t>
      </w:r>
      <w:r>
        <w:rPr>
          <w:rFonts w:ascii="Trebuchet MS" w:hAnsi="Trebuchet MS" w:cs="Arial"/>
        </w:rPr>
        <w:t>zmian, oraz na wyrażanie przez Zamawiającego</w:t>
      </w:r>
      <w:r>
        <w:rPr>
          <w:rFonts w:ascii="Trebuchet MS" w:hAnsi="Trebuchet MS" w:cs="Arial"/>
          <w:b/>
          <w:bCs/>
        </w:rPr>
        <w:t xml:space="preserve"> </w:t>
      </w:r>
      <w:r>
        <w:rPr>
          <w:rFonts w:ascii="Trebuchet MS" w:hAnsi="Trebuchet MS" w:cs="Arial"/>
        </w:rPr>
        <w:t>zgody na dokonywanie zmian i modyfikacji w utworach wykonywanych na podstawie niniejszej umowy lub ich częściach według uznania Zamawiającego oraz wielokrotnego wykorzystania Utworu.</w:t>
      </w:r>
    </w:p>
    <w:p w:rsidR="00DC526C" w:rsidRDefault="00000000">
      <w:pPr>
        <w:pStyle w:val="Standard"/>
        <w:spacing w:line="360" w:lineRule="auto"/>
        <w:jc w:val="both"/>
      </w:pPr>
      <w:r>
        <w:rPr>
          <w:rFonts w:ascii="Trebuchet MS" w:hAnsi="Trebuchet MS" w:cs="Arial"/>
        </w:rPr>
        <w:t>4. Wykonawca wyraża zgodę na rozporządzanie i korzystanie przez Zamawiającego z opracowań utworów wykonanych na podstawie niniejszej umowy lub opracowań ich części.</w:t>
      </w:r>
    </w:p>
    <w:p w:rsidR="00DC526C" w:rsidRDefault="00000000">
      <w:pPr>
        <w:pStyle w:val="Standard"/>
        <w:spacing w:line="360" w:lineRule="auto"/>
        <w:jc w:val="both"/>
        <w:rPr>
          <w:rFonts w:ascii="Trebuchet MS" w:hAnsi="Trebuchet MS" w:cs="Arial"/>
        </w:rPr>
      </w:pPr>
      <w:r>
        <w:rPr>
          <w:rFonts w:ascii="Trebuchet MS" w:hAnsi="Trebuchet MS" w:cs="Arial"/>
        </w:rPr>
        <w:t>a) przeniesienie praw, o których mowa ustępie 4 powyżej jest dokonane z chwilą przekazania nośnika zawierającego utwór Zamawiającemu i nie wymaga dla swej skuteczności żadnych innych czynności prawnych czy faktycznych.</w:t>
      </w:r>
    </w:p>
    <w:p w:rsidR="00DC526C" w:rsidRDefault="00000000">
      <w:pPr>
        <w:pStyle w:val="Standard"/>
        <w:spacing w:line="360" w:lineRule="auto"/>
        <w:jc w:val="both"/>
        <w:rPr>
          <w:rFonts w:ascii="Trebuchet MS" w:hAnsi="Trebuchet MS" w:cs="Arial"/>
        </w:rPr>
      </w:pPr>
      <w:r>
        <w:rPr>
          <w:rFonts w:ascii="Trebuchet MS" w:hAnsi="Trebuchet MS" w:cs="Arial"/>
        </w:rPr>
        <w:t xml:space="preserve">5. Wykonawca zobowiązuje się do zwolnienia Zamawiającego z wszelkiej odpowiedzialności wobec wszystkich osób trzecich, która może wskutek działania lub zaniechania Wykonawcy i wszystkich innych osób, przy pomocy których wykonuje umowę. </w:t>
      </w:r>
      <w:r>
        <w:rPr>
          <w:rFonts w:ascii="Trebuchet MS" w:hAnsi="Trebuchet MS" w:cs="Arial"/>
        </w:rPr>
        <w:lastRenderedPageBreak/>
        <w:t>Jeżeli Wykonawca narazi Zamawiającego, w związku z powstawaniem szkody, na poniesienie jakichkolwiek kosztów lub wydatków, zamawiający będzie uprawniony do potrącenia kwoty z tych tytułów z wynagrodzenia Wykonawcy wyraża zgodę na dokonanie przez Zamawiającego takiego potrącenia.</w:t>
      </w:r>
    </w:p>
    <w:p w:rsidR="00DC526C" w:rsidRDefault="00000000">
      <w:pPr>
        <w:pStyle w:val="Standard"/>
        <w:spacing w:line="360" w:lineRule="auto"/>
        <w:jc w:val="both"/>
      </w:pPr>
      <w:r>
        <w:rPr>
          <w:rFonts w:ascii="Trebuchet MS" w:hAnsi="Trebuchet MS" w:cs="Arial"/>
        </w:rPr>
        <w:t>§ 5</w:t>
      </w:r>
    </w:p>
    <w:p w:rsidR="00DC526C" w:rsidRDefault="00000000">
      <w:pPr>
        <w:pStyle w:val="Standard"/>
        <w:spacing w:line="360" w:lineRule="auto"/>
        <w:jc w:val="both"/>
        <w:rPr>
          <w:rFonts w:ascii="Trebuchet MS" w:hAnsi="Trebuchet MS" w:cs="Arial"/>
        </w:rPr>
      </w:pPr>
      <w:r>
        <w:rPr>
          <w:rFonts w:ascii="Trebuchet MS" w:hAnsi="Trebuchet MS" w:cs="Arial"/>
        </w:rPr>
        <w:t>1. Za  wykonanie  przedmiotu  umowy  określonego  w § 1 wraz z przeniesieniem autorskich praw majątkowych strony  ustalają  wynagrodzenie ryczałtowe na łączną kwotę:</w:t>
      </w:r>
    </w:p>
    <w:p w:rsidR="00DC526C" w:rsidRDefault="00000000">
      <w:pPr>
        <w:pStyle w:val="Standard"/>
        <w:spacing w:line="360" w:lineRule="auto"/>
        <w:jc w:val="both"/>
        <w:rPr>
          <w:rFonts w:ascii="Trebuchet MS" w:hAnsi="Trebuchet MS" w:cs="Arial"/>
        </w:rPr>
      </w:pPr>
      <w:r>
        <w:rPr>
          <w:rFonts w:ascii="Trebuchet MS" w:hAnsi="Trebuchet MS" w:cs="Arial"/>
        </w:rPr>
        <w:t>Netto – …………… zł (słownie: …………………………………….złotych 00/100),</w:t>
      </w:r>
    </w:p>
    <w:p w:rsidR="00DC526C" w:rsidRDefault="00000000">
      <w:pPr>
        <w:pStyle w:val="Standard"/>
        <w:spacing w:line="360" w:lineRule="auto"/>
        <w:jc w:val="both"/>
        <w:rPr>
          <w:rFonts w:ascii="Trebuchet MS" w:hAnsi="Trebuchet MS" w:cs="Arial"/>
        </w:rPr>
      </w:pPr>
      <w:r>
        <w:rPr>
          <w:rFonts w:ascii="Trebuchet MS" w:hAnsi="Trebuchet MS" w:cs="Arial"/>
        </w:rPr>
        <w:t>Podatek VAT 23% - …………………….. zł (słownie: …………………………złotych 00/100),</w:t>
      </w:r>
    </w:p>
    <w:p w:rsidR="00DC526C" w:rsidRDefault="00000000">
      <w:pPr>
        <w:pStyle w:val="Standard"/>
        <w:spacing w:line="360" w:lineRule="auto"/>
        <w:jc w:val="both"/>
        <w:rPr>
          <w:rFonts w:ascii="Trebuchet MS" w:hAnsi="Trebuchet MS" w:cs="Arial"/>
        </w:rPr>
      </w:pPr>
      <w:r>
        <w:rPr>
          <w:rFonts w:ascii="Trebuchet MS" w:hAnsi="Trebuchet MS" w:cs="Arial"/>
        </w:rPr>
        <w:t>Brutto – ………….. zł (słownie: …………………………………………………….złotych 00/100).</w:t>
      </w:r>
    </w:p>
    <w:p w:rsidR="00DC526C" w:rsidRDefault="00000000">
      <w:pPr>
        <w:pStyle w:val="Standard"/>
        <w:spacing w:line="360" w:lineRule="auto"/>
        <w:jc w:val="both"/>
        <w:rPr>
          <w:rFonts w:ascii="Trebuchet MS" w:hAnsi="Trebuchet MS" w:cs="Arial"/>
        </w:rPr>
      </w:pPr>
      <w:r>
        <w:rPr>
          <w:rFonts w:ascii="Trebuchet MS" w:hAnsi="Trebuchet MS" w:cs="Arial"/>
        </w:rPr>
        <w:t>w tym za obiekt:</w:t>
      </w:r>
    </w:p>
    <w:p w:rsidR="00DC526C" w:rsidRDefault="00000000">
      <w:pPr>
        <w:pStyle w:val="Standard"/>
        <w:spacing w:line="360" w:lineRule="auto"/>
        <w:jc w:val="both"/>
      </w:pPr>
      <w:r>
        <w:rPr>
          <w:rFonts w:ascii="Trebuchet MS" w:hAnsi="Trebuchet MS" w:cs="Arial"/>
        </w:rPr>
        <w:t>a/ budynku basenu krytego - ul. Oświęcimska 90, Ruda Śląska – Kochłowice</w:t>
      </w:r>
    </w:p>
    <w:p w:rsidR="00DC526C" w:rsidRDefault="00000000">
      <w:pPr>
        <w:pStyle w:val="Standard"/>
        <w:spacing w:line="360" w:lineRule="auto"/>
        <w:jc w:val="both"/>
        <w:rPr>
          <w:rFonts w:ascii="Trebuchet MS" w:hAnsi="Trebuchet MS" w:cs="Arial"/>
        </w:rPr>
      </w:pPr>
      <w:r>
        <w:rPr>
          <w:rFonts w:ascii="Trebuchet MS" w:hAnsi="Trebuchet MS" w:cs="Arial"/>
        </w:rPr>
        <w:t>Netto –  ……….. zł (słownie: ………………… złotych 00/100),</w:t>
      </w:r>
    </w:p>
    <w:p w:rsidR="00DC526C" w:rsidRDefault="00000000">
      <w:pPr>
        <w:pStyle w:val="Standard"/>
        <w:spacing w:line="360" w:lineRule="auto"/>
        <w:jc w:val="both"/>
        <w:rPr>
          <w:rFonts w:ascii="Trebuchet MS" w:hAnsi="Trebuchet MS" w:cs="Arial"/>
        </w:rPr>
      </w:pPr>
      <w:r>
        <w:rPr>
          <w:rFonts w:ascii="Trebuchet MS" w:hAnsi="Trebuchet MS" w:cs="Arial"/>
        </w:rPr>
        <w:t>Vat –       ………. zł (słownie: ………………… złotych 00,100),</w:t>
      </w:r>
    </w:p>
    <w:p w:rsidR="00DC526C" w:rsidRDefault="00000000">
      <w:pPr>
        <w:pStyle w:val="Standard"/>
        <w:spacing w:line="360" w:lineRule="auto"/>
        <w:jc w:val="both"/>
        <w:rPr>
          <w:rFonts w:ascii="Trebuchet MS" w:hAnsi="Trebuchet MS" w:cs="Arial"/>
        </w:rPr>
      </w:pPr>
      <w:r>
        <w:rPr>
          <w:rFonts w:ascii="Trebuchet MS" w:hAnsi="Trebuchet MS" w:cs="Arial"/>
        </w:rPr>
        <w:t>Brutto – ………… zł (słownie: ……………….. złotych 00/100).</w:t>
      </w:r>
    </w:p>
    <w:p w:rsidR="00DC526C" w:rsidRDefault="00000000">
      <w:pPr>
        <w:pStyle w:val="Standard"/>
        <w:spacing w:line="360" w:lineRule="auto"/>
        <w:jc w:val="both"/>
      </w:pPr>
      <w:r>
        <w:rPr>
          <w:rFonts w:ascii="Trebuchet MS" w:hAnsi="Trebuchet MS" w:cs="Arial"/>
        </w:rPr>
        <w:t>b/ budynku hali sportowej - ul. gen. Hallera 16 B, Ruda Śląska – Nowy Bytom</w:t>
      </w:r>
    </w:p>
    <w:p w:rsidR="00DC526C" w:rsidRDefault="00000000">
      <w:pPr>
        <w:pStyle w:val="Standard"/>
        <w:spacing w:line="360" w:lineRule="auto"/>
        <w:jc w:val="both"/>
        <w:rPr>
          <w:rFonts w:ascii="Trebuchet MS" w:hAnsi="Trebuchet MS" w:cs="Arial"/>
        </w:rPr>
      </w:pPr>
      <w:r>
        <w:rPr>
          <w:rFonts w:ascii="Trebuchet MS" w:hAnsi="Trebuchet MS" w:cs="Arial"/>
        </w:rPr>
        <w:t>Netto –  ……….. zł (słownie: ………………… złotych 00/100),</w:t>
      </w:r>
    </w:p>
    <w:p w:rsidR="00DC526C" w:rsidRDefault="00000000">
      <w:pPr>
        <w:pStyle w:val="Standard"/>
        <w:spacing w:line="360" w:lineRule="auto"/>
        <w:jc w:val="both"/>
        <w:rPr>
          <w:rFonts w:ascii="Trebuchet MS" w:hAnsi="Trebuchet MS" w:cs="Arial"/>
        </w:rPr>
      </w:pPr>
      <w:r>
        <w:rPr>
          <w:rFonts w:ascii="Trebuchet MS" w:hAnsi="Trebuchet MS" w:cs="Arial"/>
        </w:rPr>
        <w:t>Vat –       ………. zł (słownie: ………………… złotych 00,100),</w:t>
      </w:r>
    </w:p>
    <w:p w:rsidR="00DC526C" w:rsidRDefault="00000000">
      <w:pPr>
        <w:pStyle w:val="Standard"/>
        <w:spacing w:line="360" w:lineRule="auto"/>
        <w:jc w:val="both"/>
        <w:rPr>
          <w:rFonts w:ascii="Trebuchet MS" w:hAnsi="Trebuchet MS" w:cs="Arial"/>
        </w:rPr>
      </w:pPr>
      <w:r>
        <w:rPr>
          <w:rFonts w:ascii="Trebuchet MS" w:hAnsi="Trebuchet MS" w:cs="Arial"/>
        </w:rPr>
        <w:t>Brutto – ………… zł (słownie: ……………….. złotych 00/100).</w:t>
      </w:r>
    </w:p>
    <w:p w:rsidR="00DC526C" w:rsidRDefault="00000000">
      <w:pPr>
        <w:pStyle w:val="Standard"/>
        <w:spacing w:line="360" w:lineRule="auto"/>
        <w:jc w:val="both"/>
      </w:pPr>
      <w:r>
        <w:rPr>
          <w:rFonts w:ascii="Trebuchet MS" w:hAnsi="Trebuchet MS" w:cs="Arial"/>
        </w:rPr>
        <w:t>c/ budynków w ośrodku kąpieliska letniego - ul. Ratowników 2, Ruda Śląska – Nowy Bytom</w:t>
      </w:r>
    </w:p>
    <w:p w:rsidR="00DC526C" w:rsidRDefault="00000000">
      <w:pPr>
        <w:pStyle w:val="Standard"/>
        <w:spacing w:line="360" w:lineRule="auto"/>
        <w:jc w:val="both"/>
        <w:rPr>
          <w:rFonts w:ascii="Trebuchet MS" w:hAnsi="Trebuchet MS" w:cs="Arial"/>
        </w:rPr>
      </w:pPr>
      <w:r>
        <w:rPr>
          <w:rFonts w:ascii="Trebuchet MS" w:hAnsi="Trebuchet MS" w:cs="Arial"/>
        </w:rPr>
        <w:t>Netto –  ……….. zł (słownie: ………………… złotych 00/100),</w:t>
      </w:r>
    </w:p>
    <w:p w:rsidR="00DC526C" w:rsidRDefault="00000000">
      <w:pPr>
        <w:pStyle w:val="Standard"/>
        <w:spacing w:line="360" w:lineRule="auto"/>
        <w:jc w:val="both"/>
        <w:rPr>
          <w:rFonts w:ascii="Trebuchet MS" w:hAnsi="Trebuchet MS" w:cs="Arial"/>
        </w:rPr>
      </w:pPr>
      <w:r>
        <w:rPr>
          <w:rFonts w:ascii="Trebuchet MS" w:hAnsi="Trebuchet MS" w:cs="Arial"/>
        </w:rPr>
        <w:t>Vat –       ………. zł (słownie: ………………… złotych 00,100),</w:t>
      </w:r>
    </w:p>
    <w:p w:rsidR="00DC526C" w:rsidRDefault="00000000">
      <w:pPr>
        <w:pStyle w:val="Standard"/>
        <w:spacing w:line="360" w:lineRule="auto"/>
        <w:jc w:val="both"/>
        <w:rPr>
          <w:rFonts w:ascii="Trebuchet MS" w:hAnsi="Trebuchet MS" w:cs="Arial"/>
        </w:rPr>
      </w:pPr>
      <w:r>
        <w:rPr>
          <w:rFonts w:ascii="Trebuchet MS" w:hAnsi="Trebuchet MS" w:cs="Arial"/>
        </w:rPr>
        <w:t>Brutto – ………… zł (słownie: ……………….. złotych 00/100).</w:t>
      </w:r>
    </w:p>
    <w:p w:rsidR="00DC526C" w:rsidRDefault="00000000">
      <w:pPr>
        <w:pStyle w:val="Standard"/>
        <w:spacing w:line="360" w:lineRule="auto"/>
        <w:jc w:val="both"/>
      </w:pPr>
      <w:r>
        <w:rPr>
          <w:rFonts w:ascii="Trebuchet MS" w:hAnsi="Trebuchet MS" w:cs="Arial"/>
        </w:rPr>
        <w:t>d/ budynku zaplecza sportowego lekkoatletycznego - ul. Czarnoleśna 14 A, Ruda Śląska – Nowy Bytom</w:t>
      </w:r>
    </w:p>
    <w:p w:rsidR="00DC526C" w:rsidRDefault="00000000">
      <w:pPr>
        <w:pStyle w:val="Standard"/>
        <w:spacing w:line="360" w:lineRule="auto"/>
        <w:jc w:val="both"/>
        <w:rPr>
          <w:rFonts w:ascii="Trebuchet MS" w:hAnsi="Trebuchet MS" w:cs="Arial"/>
        </w:rPr>
      </w:pPr>
      <w:r>
        <w:rPr>
          <w:rFonts w:ascii="Trebuchet MS" w:hAnsi="Trebuchet MS" w:cs="Arial"/>
        </w:rPr>
        <w:t>Netto –  ……….. zł (słownie: ………………… złotych 00/100),</w:t>
      </w:r>
    </w:p>
    <w:p w:rsidR="00DC526C" w:rsidRDefault="00000000">
      <w:pPr>
        <w:pStyle w:val="Standard"/>
        <w:spacing w:line="360" w:lineRule="auto"/>
        <w:jc w:val="both"/>
        <w:rPr>
          <w:rFonts w:ascii="Trebuchet MS" w:hAnsi="Trebuchet MS" w:cs="Arial"/>
        </w:rPr>
      </w:pPr>
      <w:r>
        <w:rPr>
          <w:rFonts w:ascii="Trebuchet MS" w:hAnsi="Trebuchet MS" w:cs="Arial"/>
        </w:rPr>
        <w:t>Vat –       ………. zł (słownie: ………………… złotych 00,100),</w:t>
      </w:r>
    </w:p>
    <w:p w:rsidR="00DC526C" w:rsidRDefault="00000000">
      <w:pPr>
        <w:pStyle w:val="Standard"/>
        <w:spacing w:line="360" w:lineRule="auto"/>
        <w:jc w:val="both"/>
        <w:rPr>
          <w:rFonts w:ascii="Trebuchet MS" w:hAnsi="Trebuchet MS" w:cs="Arial"/>
        </w:rPr>
      </w:pPr>
      <w:r>
        <w:rPr>
          <w:rFonts w:ascii="Trebuchet MS" w:hAnsi="Trebuchet MS" w:cs="Arial"/>
        </w:rPr>
        <w:t>Brutto – ………… zł (słownie: ……………….. złotych 00/100).</w:t>
      </w:r>
    </w:p>
    <w:p w:rsidR="00DC526C" w:rsidRDefault="00000000">
      <w:pPr>
        <w:pStyle w:val="Standard"/>
        <w:spacing w:line="360" w:lineRule="auto"/>
        <w:jc w:val="both"/>
        <w:rPr>
          <w:rFonts w:ascii="Trebuchet MS" w:hAnsi="Trebuchet MS" w:cs="Arial"/>
        </w:rPr>
      </w:pPr>
      <w:r>
        <w:rPr>
          <w:rFonts w:ascii="Trebuchet MS" w:hAnsi="Trebuchet MS" w:cs="Arial"/>
        </w:rPr>
        <w:t>e/ budynku hali widowiskowo-sportowej – ul. Kłodnicka 95, Ruda Śląska – Halemba</w:t>
      </w:r>
    </w:p>
    <w:p w:rsidR="00DC526C" w:rsidRDefault="00000000">
      <w:pPr>
        <w:pStyle w:val="Standard"/>
        <w:spacing w:line="360" w:lineRule="auto"/>
        <w:jc w:val="both"/>
        <w:rPr>
          <w:rFonts w:ascii="Trebuchet MS" w:hAnsi="Trebuchet MS" w:cs="Arial"/>
        </w:rPr>
      </w:pPr>
      <w:r>
        <w:rPr>
          <w:rFonts w:ascii="Trebuchet MS" w:hAnsi="Trebuchet MS" w:cs="Arial"/>
        </w:rPr>
        <w:t>Netto –  ……….. zł (słownie: ………………… złotych 00/100),</w:t>
      </w:r>
    </w:p>
    <w:p w:rsidR="00DC526C" w:rsidRDefault="00000000">
      <w:pPr>
        <w:pStyle w:val="Standard"/>
        <w:spacing w:line="360" w:lineRule="auto"/>
        <w:jc w:val="both"/>
        <w:rPr>
          <w:rFonts w:ascii="Trebuchet MS" w:hAnsi="Trebuchet MS" w:cs="Arial"/>
        </w:rPr>
      </w:pPr>
      <w:r>
        <w:rPr>
          <w:rFonts w:ascii="Trebuchet MS" w:hAnsi="Trebuchet MS" w:cs="Arial"/>
        </w:rPr>
        <w:t>Vat –       ………. zł (słownie: ………………… złotych 00,100),</w:t>
      </w:r>
    </w:p>
    <w:p w:rsidR="00DC526C" w:rsidRDefault="00000000">
      <w:pPr>
        <w:pStyle w:val="Standard"/>
        <w:spacing w:line="360" w:lineRule="auto"/>
        <w:jc w:val="both"/>
        <w:rPr>
          <w:rFonts w:ascii="Trebuchet MS" w:hAnsi="Trebuchet MS" w:cs="Arial"/>
        </w:rPr>
      </w:pPr>
      <w:r>
        <w:rPr>
          <w:rFonts w:ascii="Trebuchet MS" w:hAnsi="Trebuchet MS" w:cs="Arial"/>
        </w:rPr>
        <w:t>Brutto – ………… zł (słownie: ……………….. złotych 00/100).</w:t>
      </w:r>
    </w:p>
    <w:p w:rsidR="00DC526C" w:rsidRDefault="00000000">
      <w:pPr>
        <w:pStyle w:val="Standard"/>
        <w:spacing w:line="360" w:lineRule="auto"/>
        <w:jc w:val="both"/>
      </w:pPr>
      <w:r>
        <w:rPr>
          <w:rFonts w:ascii="Trebuchet MS" w:hAnsi="Trebuchet MS" w:cs="Arial"/>
        </w:rPr>
        <w:lastRenderedPageBreak/>
        <w:t>2. Wynagrodzenie określone w ust. 1 ma charakter ryczałtowy i obejmuje wszystkie koszty poniesione przez Wykonawcę i związane z wykonaniem przedmiotu umowy i przeniesieniem praw autorskich.</w:t>
      </w:r>
    </w:p>
    <w:p w:rsidR="00DC526C" w:rsidRDefault="00000000">
      <w:pPr>
        <w:pStyle w:val="Standard"/>
        <w:spacing w:line="360" w:lineRule="auto"/>
        <w:jc w:val="both"/>
        <w:rPr>
          <w:rFonts w:ascii="Trebuchet MS" w:hAnsi="Trebuchet MS" w:cs="Arial"/>
        </w:rPr>
      </w:pPr>
      <w:r>
        <w:rPr>
          <w:rFonts w:ascii="Trebuchet MS" w:hAnsi="Trebuchet MS" w:cs="Arial"/>
        </w:rPr>
        <w:t>3. Rozliczenie wykonania przedmiotu umowy nastąpi w oparciu o prawidłowo wypełniony rachunek/fakturę, po dostarczeniu przedmiotu umowy i odbiorze go przez Zamawiającego bez zastrzeżeń na podstawie protokołu odbioru.</w:t>
      </w:r>
    </w:p>
    <w:p w:rsidR="00DC526C" w:rsidRDefault="00000000">
      <w:pPr>
        <w:pStyle w:val="Standard"/>
        <w:spacing w:line="360" w:lineRule="auto"/>
        <w:jc w:val="both"/>
        <w:rPr>
          <w:rFonts w:ascii="Trebuchet MS" w:hAnsi="Trebuchet MS" w:cs="Arial"/>
        </w:rPr>
      </w:pPr>
      <w:r>
        <w:rPr>
          <w:rFonts w:ascii="Trebuchet MS" w:hAnsi="Trebuchet MS" w:cs="Arial"/>
        </w:rPr>
        <w:t>4. Zapłata wynagrodzenia za przedmiot umowy nastąpi w terminie do 14 dni od daty dostarczenia rachunku/faktury. Podstawę do wystawienia rachunku/faktury stanowi podpisany bez zastrzeżeń przez Zamawiającego protokół odbioru.</w:t>
      </w:r>
    </w:p>
    <w:p w:rsidR="00DC526C" w:rsidRDefault="00000000">
      <w:pPr>
        <w:pStyle w:val="Standard"/>
        <w:spacing w:line="360" w:lineRule="auto"/>
        <w:jc w:val="both"/>
      </w:pPr>
      <w:r>
        <w:rPr>
          <w:rFonts w:ascii="Trebuchet MS" w:hAnsi="Trebuchet MS" w:cs="Arial"/>
        </w:rPr>
        <w:t>5. Faktura/rachunek regulowana będzie  przelewem  z konta bankowego Zamawiającego na konto Wykonawcy o nr.............................................................................., wpisany na białą listę, zgodnie z art. 96 b ustawy o podatku od towarów i usług.</w:t>
      </w:r>
    </w:p>
    <w:p w:rsidR="00DC526C" w:rsidRDefault="00DC526C">
      <w:pPr>
        <w:pStyle w:val="Standard"/>
        <w:spacing w:line="360" w:lineRule="auto"/>
        <w:jc w:val="both"/>
        <w:rPr>
          <w:rFonts w:ascii="Trebuchet MS" w:hAnsi="Trebuchet MS" w:cs="Arial"/>
        </w:rPr>
      </w:pPr>
    </w:p>
    <w:p w:rsidR="00DC526C" w:rsidRDefault="00000000">
      <w:pPr>
        <w:pStyle w:val="Standard"/>
        <w:spacing w:line="360" w:lineRule="auto"/>
        <w:jc w:val="both"/>
      </w:pPr>
      <w:r>
        <w:rPr>
          <w:rFonts w:ascii="Trebuchet MS" w:hAnsi="Trebuchet MS" w:cs="Arial"/>
        </w:rPr>
        <w:t>§ 6</w:t>
      </w:r>
    </w:p>
    <w:p w:rsidR="00DC526C" w:rsidRDefault="00000000">
      <w:pPr>
        <w:pStyle w:val="Standard"/>
        <w:spacing w:line="360" w:lineRule="auto"/>
        <w:jc w:val="both"/>
      </w:pPr>
      <w:r>
        <w:rPr>
          <w:rStyle w:val="Uwydatnienie"/>
          <w:rFonts w:ascii="Trebuchet MS" w:hAnsi="Trebuchet MS"/>
          <w:i w:val="0"/>
          <w:iCs w:val="0"/>
        </w:rPr>
        <w:t>1. Strony oświadczają, iż przy przetwarzaniu jakichkolwiek danych osobowych w ramach realizacji niniejszej umowy, stosują zasady i procedury przetwarzania i zabezpieczenia danych osobowych wynikające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DC526C" w:rsidRDefault="00000000">
      <w:pPr>
        <w:pStyle w:val="Standard"/>
        <w:tabs>
          <w:tab w:val="left" w:pos="900"/>
        </w:tabs>
        <w:spacing w:line="360" w:lineRule="auto"/>
        <w:jc w:val="both"/>
      </w:pPr>
      <w:r>
        <w:rPr>
          <w:rStyle w:val="Uwydatnienie"/>
          <w:rFonts w:ascii="Trebuchet MS" w:hAnsi="Trebuchet MS" w:cs="Trebuchet MS"/>
          <w:i w:val="0"/>
          <w:iCs w:val="0"/>
          <w:color w:val="000000"/>
        </w:rPr>
        <w:t>2. Wykonawca oświadcza, że zapoznał się z klauzulą informacyjną, która stanowi załącznik nr 3 do niniejszej umowy.</w:t>
      </w:r>
    </w:p>
    <w:p w:rsidR="00DC526C" w:rsidRDefault="00DC526C">
      <w:pPr>
        <w:pStyle w:val="Standard"/>
        <w:tabs>
          <w:tab w:val="left" w:pos="900"/>
        </w:tabs>
        <w:spacing w:line="360" w:lineRule="auto"/>
        <w:jc w:val="both"/>
        <w:rPr>
          <w:rFonts w:ascii="Trebuchet MS" w:hAnsi="Trebuchet MS"/>
        </w:rPr>
      </w:pPr>
    </w:p>
    <w:p w:rsidR="00DC526C" w:rsidRDefault="00000000">
      <w:pPr>
        <w:pStyle w:val="Standard"/>
        <w:spacing w:line="360" w:lineRule="auto"/>
        <w:jc w:val="both"/>
      </w:pPr>
      <w:r>
        <w:rPr>
          <w:rFonts w:ascii="Trebuchet MS" w:hAnsi="Trebuchet MS" w:cs="Arial"/>
        </w:rPr>
        <w:t>§ 7</w:t>
      </w:r>
    </w:p>
    <w:p w:rsidR="00DC526C" w:rsidRDefault="00000000">
      <w:pPr>
        <w:pStyle w:val="Standard"/>
        <w:spacing w:line="360" w:lineRule="auto"/>
        <w:jc w:val="both"/>
        <w:rPr>
          <w:rFonts w:ascii="Trebuchet MS" w:hAnsi="Trebuchet MS" w:cs="Arial"/>
        </w:rPr>
      </w:pPr>
      <w:r>
        <w:rPr>
          <w:rFonts w:ascii="Trebuchet MS" w:hAnsi="Trebuchet MS" w:cs="Arial"/>
        </w:rPr>
        <w:t>Strony ustalają odpowiedzialność za niewykonanie lub nienależyte wykonanie zobowiązań umownych przez  zapłatę kar  umownych w następujących przypadkach i wysokościach:</w:t>
      </w:r>
    </w:p>
    <w:p w:rsidR="00DC526C" w:rsidRDefault="00000000">
      <w:pPr>
        <w:pStyle w:val="Standard"/>
        <w:spacing w:line="360" w:lineRule="auto"/>
      </w:pPr>
      <w:r>
        <w:rPr>
          <w:rFonts w:ascii="Trebuchet MS" w:hAnsi="Trebuchet MS" w:cs="Arial"/>
        </w:rPr>
        <w:t>1. Wykonawca płaci Zamawiającemu kary umowne</w:t>
      </w:r>
      <w:r>
        <w:rPr>
          <w:rFonts w:ascii="Trebuchet MS" w:hAnsi="Trebuchet MS" w:cs="Arial"/>
          <w:b/>
        </w:rPr>
        <w:t>:</w:t>
      </w:r>
    </w:p>
    <w:p w:rsidR="00DC526C" w:rsidRDefault="00000000">
      <w:pPr>
        <w:pStyle w:val="Standard"/>
        <w:spacing w:line="360" w:lineRule="auto"/>
        <w:jc w:val="both"/>
      </w:pPr>
      <w:r>
        <w:rPr>
          <w:rFonts w:ascii="Trebuchet MS" w:hAnsi="Trebuchet MS" w:cs="Arial"/>
        </w:rPr>
        <w:t>1) za odstąpienie od umowy przez którąkolwiek ze stron z przyczyn, za które ponosi odpowiedzialność Wykonawca w wysokości  10 %  całego wynagrodzenia</w:t>
      </w:r>
      <w:r>
        <w:rPr>
          <w:rFonts w:ascii="Trebuchet MS" w:hAnsi="Trebuchet MS" w:cs="Arial"/>
          <w:color w:val="FF0000"/>
        </w:rPr>
        <w:t xml:space="preserve">  </w:t>
      </w:r>
      <w:r>
        <w:rPr>
          <w:rFonts w:ascii="Trebuchet MS" w:hAnsi="Trebuchet MS" w:cs="Arial"/>
        </w:rPr>
        <w:t>umownego brutto za przedmiot umowy, określonego w § 5 ust.1 Umowy.;</w:t>
      </w:r>
    </w:p>
    <w:p w:rsidR="00DC526C" w:rsidRDefault="00000000">
      <w:pPr>
        <w:pStyle w:val="Standard"/>
        <w:spacing w:line="360" w:lineRule="auto"/>
        <w:jc w:val="both"/>
      </w:pPr>
      <w:r>
        <w:rPr>
          <w:rFonts w:ascii="Trebuchet MS" w:eastAsia="Trebuchet MS" w:hAnsi="Trebuchet MS" w:cs="Trebuchet MS"/>
        </w:rPr>
        <w:t xml:space="preserve"> </w:t>
      </w:r>
      <w:r>
        <w:rPr>
          <w:rFonts w:ascii="Trebuchet MS" w:hAnsi="Trebuchet MS" w:cs="Arial"/>
        </w:rPr>
        <w:t>2) za opóźnienie w oddaniu określonego w umowie  przedmiotu  odbioru  z  przyczyn  zależnych od Wykonawcy  w  wysokości 1 %</w:t>
      </w:r>
      <w:r>
        <w:rPr>
          <w:rFonts w:ascii="Trebuchet MS" w:hAnsi="Trebuchet MS" w:cs="Arial"/>
          <w:color w:val="FF0000"/>
        </w:rPr>
        <w:t xml:space="preserve"> </w:t>
      </w:r>
      <w:r>
        <w:rPr>
          <w:rFonts w:ascii="Trebuchet MS" w:hAnsi="Trebuchet MS" w:cs="Arial"/>
        </w:rPr>
        <w:t>całego wynagrodzenia umownego brutto za przedmiot umowy, określonego w § 5 ust.1 Umowy, za każdy dzień opóźnienia,</w:t>
      </w:r>
    </w:p>
    <w:p w:rsidR="00DC526C" w:rsidRDefault="00000000">
      <w:pPr>
        <w:pStyle w:val="Standard"/>
        <w:spacing w:line="360" w:lineRule="auto"/>
        <w:jc w:val="both"/>
      </w:pPr>
      <w:r>
        <w:rPr>
          <w:rFonts w:ascii="Trebuchet MS" w:hAnsi="Trebuchet MS" w:cs="Arial"/>
        </w:rPr>
        <w:lastRenderedPageBreak/>
        <w:t>3) za opóźnienia w usunięciu wad i błędów w realizacji umowy – w wysokości 1 % wynagrodzenia umownego należnego z tytułu wykonania przedmiotu umowy wskazanego w § 5 ust. 1 całego wynagrodzenia umownego brutto za przedmiot umowy, określonego w § 5 ust.1 Umowy, za każdy dzień opóźnienia.</w:t>
      </w:r>
    </w:p>
    <w:p w:rsidR="00DC526C" w:rsidRDefault="00000000">
      <w:pPr>
        <w:pStyle w:val="Standard"/>
        <w:spacing w:line="360" w:lineRule="auto"/>
        <w:jc w:val="both"/>
      </w:pPr>
      <w:r>
        <w:rPr>
          <w:rFonts w:ascii="Trebuchet MS" w:hAnsi="Trebuchet MS" w:cs="Arial"/>
        </w:rPr>
        <w:t>2. Wykonawca wyraża zgodę na bezpośrednie potrącenie naliczonych kar umownych określonych w ust. 1 pkt 1-3 z przysługującemu mu wynagrodzenia, poprzez zmniejszenia zapłaty za fakturę.</w:t>
      </w:r>
    </w:p>
    <w:p w:rsidR="00DC526C" w:rsidRDefault="00000000">
      <w:pPr>
        <w:pStyle w:val="Standard"/>
        <w:spacing w:line="360" w:lineRule="auto"/>
        <w:jc w:val="both"/>
      </w:pPr>
      <w:r>
        <w:rPr>
          <w:rFonts w:ascii="Trebuchet MS" w:eastAsia="Trebuchet MS" w:hAnsi="Trebuchet MS" w:cs="Trebuchet MS"/>
        </w:rPr>
        <w:t>3. W przypadku niewykonania umowy lub odstąpienia od umowy, zostanie wystawiona nota obciążeniowa.</w:t>
      </w:r>
    </w:p>
    <w:p w:rsidR="00DC526C" w:rsidRDefault="00000000">
      <w:pPr>
        <w:pStyle w:val="Standard"/>
        <w:spacing w:line="360" w:lineRule="auto"/>
        <w:jc w:val="both"/>
        <w:rPr>
          <w:rFonts w:ascii="Trebuchet MS" w:hAnsi="Trebuchet MS" w:cs="Arial"/>
        </w:rPr>
      </w:pPr>
      <w:r>
        <w:rPr>
          <w:rFonts w:ascii="Trebuchet MS" w:hAnsi="Trebuchet MS" w:cs="Arial"/>
        </w:rPr>
        <w:t>4. Obowiązek zapłaty kar umownych nie wyłącza możliwość dochodzenia uzupełniającego odszkodowania zasadach ogólnych.</w:t>
      </w:r>
    </w:p>
    <w:p w:rsidR="00DC526C" w:rsidRDefault="00000000">
      <w:pPr>
        <w:pStyle w:val="Standard"/>
        <w:spacing w:line="360" w:lineRule="auto"/>
        <w:jc w:val="both"/>
        <w:rPr>
          <w:rFonts w:ascii="Trebuchet MS" w:hAnsi="Trebuchet MS" w:cs="Arial"/>
        </w:rPr>
      </w:pPr>
      <w:r>
        <w:rPr>
          <w:rFonts w:ascii="Trebuchet MS" w:hAnsi="Trebuchet MS" w:cs="Arial"/>
        </w:rPr>
        <w:t>5. Zamawiający płaci Wykonawcy kary umowne:</w:t>
      </w:r>
    </w:p>
    <w:p w:rsidR="00DC526C" w:rsidRDefault="00000000">
      <w:pPr>
        <w:pStyle w:val="Standard"/>
        <w:spacing w:line="360" w:lineRule="auto"/>
        <w:jc w:val="both"/>
        <w:rPr>
          <w:rFonts w:ascii="Trebuchet MS" w:hAnsi="Trebuchet MS" w:cs="Arial"/>
        </w:rPr>
      </w:pPr>
      <w:r>
        <w:rPr>
          <w:rFonts w:ascii="Trebuchet MS" w:hAnsi="Trebuchet MS" w:cs="Arial"/>
        </w:rPr>
        <w:t>a) za odstąpienie od umowy przez Wykonawcę z przyczyn za które ponosi odpowiedzialność Zamawiający, w wysokości 10 % wynagrodzenia umownego brutto za przedmiot umowy.</w:t>
      </w:r>
    </w:p>
    <w:p w:rsidR="00DC526C" w:rsidRDefault="00000000">
      <w:pPr>
        <w:pStyle w:val="Standard"/>
        <w:spacing w:line="360" w:lineRule="auto"/>
        <w:jc w:val="both"/>
        <w:rPr>
          <w:rFonts w:ascii="Trebuchet MS" w:hAnsi="Trebuchet MS" w:cs="Arial"/>
        </w:rPr>
      </w:pPr>
      <w:r>
        <w:rPr>
          <w:rFonts w:ascii="Trebuchet MS" w:hAnsi="Trebuchet MS" w:cs="Arial"/>
        </w:rPr>
        <w:t>6. Strony mają prawo do dochodzenia odszkodowania uzupełniającego na zasadach ogólnych w przypadku, gdy szkoda przewyższy wysokość kar umownych.</w:t>
      </w:r>
    </w:p>
    <w:p w:rsidR="00DC526C" w:rsidRDefault="00000000">
      <w:pPr>
        <w:pStyle w:val="Standard"/>
        <w:spacing w:line="360" w:lineRule="auto"/>
        <w:jc w:val="both"/>
      </w:pPr>
      <w:r>
        <w:rPr>
          <w:rFonts w:ascii="Trebuchet MS" w:hAnsi="Trebuchet MS" w:cs="Arial"/>
        </w:rPr>
        <w:t>7.</w:t>
      </w:r>
      <w:r>
        <w:rPr>
          <w:rFonts w:ascii="Trebuchet MS" w:eastAsia="Times New Roman" w:hAnsi="Trebuchet MS" w:cs="Times New Roman"/>
          <w:kern w:val="0"/>
          <w:lang w:eastAsia="pl-PL" w:bidi="ar-SA"/>
        </w:rPr>
        <w:t xml:space="preserve">Zamawiający może potrącić naliczone kary umowne ze swoich zobowiązań wobec Wykonawcy, na co przez podpisanie niniejszej umowy wyraża zgodę Wykonawca. </w:t>
      </w:r>
      <w:r>
        <w:rPr>
          <w:rFonts w:ascii="Trebuchet MS" w:eastAsia="Times New Roman" w:hAnsi="Trebuchet MS" w:cs="Times New Roman"/>
          <w:iCs/>
          <w:kern w:val="0"/>
          <w:lang w:eastAsia="pl-PL" w:bidi="ar-SA"/>
        </w:rPr>
        <w:t>Naliczenie przez Zamawiającego kary umownej następuje przez sporządzenie noty księgowej wraz z pisemnym uzasadnieniem oraz terminem zapłaty.</w:t>
      </w:r>
    </w:p>
    <w:p w:rsidR="00DC526C" w:rsidRDefault="00000000">
      <w:pPr>
        <w:pStyle w:val="Standard"/>
        <w:spacing w:line="360" w:lineRule="auto"/>
        <w:jc w:val="both"/>
      </w:pPr>
      <w:r>
        <w:rPr>
          <w:rFonts w:ascii="Trebuchet MS" w:eastAsia="Times New Roman" w:hAnsi="Trebuchet MS" w:cs="Times New Roman"/>
          <w:iCs/>
          <w:kern w:val="0"/>
          <w:lang w:eastAsia="pl-PL" w:bidi="ar-SA"/>
        </w:rPr>
        <w:t>8.Termin płatności noty księgowej wynosi 14 dni licząc od daty dostarczenia noty Wykonawcy. Zapłata nastąpi na rachunek bankowy wskazany na nocie. Za datę płatności uznaje się dzień uznania rachunku bankowego Zamawiającego.</w:t>
      </w:r>
    </w:p>
    <w:p w:rsidR="00DC526C" w:rsidRDefault="00DC526C">
      <w:pPr>
        <w:pStyle w:val="Standard"/>
        <w:spacing w:line="360" w:lineRule="auto"/>
        <w:jc w:val="both"/>
        <w:rPr>
          <w:rFonts w:ascii="Trebuchet MS" w:hAnsi="Trebuchet MS" w:cs="Arial"/>
        </w:rPr>
      </w:pPr>
    </w:p>
    <w:p w:rsidR="00DC526C" w:rsidRDefault="00000000">
      <w:pPr>
        <w:pStyle w:val="Standard"/>
        <w:spacing w:line="360" w:lineRule="auto"/>
      </w:pPr>
      <w:r>
        <w:rPr>
          <w:rFonts w:ascii="Trebuchet MS" w:hAnsi="Trebuchet MS" w:cs="Arial"/>
        </w:rPr>
        <w:t>§ 8</w:t>
      </w:r>
    </w:p>
    <w:p w:rsidR="00DC526C" w:rsidRDefault="00000000">
      <w:pPr>
        <w:pStyle w:val="Standard"/>
        <w:spacing w:line="360" w:lineRule="auto"/>
        <w:jc w:val="both"/>
        <w:rPr>
          <w:rFonts w:ascii="Trebuchet MS" w:hAnsi="Trebuchet MS" w:cs="Arial"/>
        </w:rPr>
      </w:pPr>
      <w:r>
        <w:rPr>
          <w:rFonts w:ascii="Trebuchet MS" w:hAnsi="Trebuchet MS" w:cs="Arial"/>
        </w:rPr>
        <w:t>1. Zamawiający jest uprawniony do wypowiedzenia Umowy ze skutkiem natychmiastowym, jeżeli:</w:t>
      </w:r>
    </w:p>
    <w:p w:rsidR="00DC526C" w:rsidRDefault="00000000">
      <w:pPr>
        <w:pStyle w:val="Standard"/>
        <w:spacing w:line="360" w:lineRule="auto"/>
        <w:jc w:val="both"/>
        <w:rPr>
          <w:rFonts w:ascii="Trebuchet MS" w:hAnsi="Trebuchet MS" w:cs="Arial"/>
        </w:rPr>
      </w:pPr>
      <w:r>
        <w:rPr>
          <w:rFonts w:ascii="Trebuchet MS" w:hAnsi="Trebuchet MS" w:cs="Arial"/>
        </w:rPr>
        <w:t>a) Wykonawca nie wykonuje Umowy lub wykonuje ją nienależycie i pomimo pisemnego wezwania Wykonawcy do podjęcia wykonania lub należytego wykonywania Umowy w wyznaczonym, uzasadnionym technicznie terminie, nie zadośćuczyni żądaniu Zamawiającego,</w:t>
      </w:r>
    </w:p>
    <w:p w:rsidR="00DC526C" w:rsidRDefault="00000000">
      <w:pPr>
        <w:pStyle w:val="Standard"/>
        <w:spacing w:line="360" w:lineRule="auto"/>
        <w:jc w:val="both"/>
        <w:rPr>
          <w:rFonts w:ascii="Trebuchet MS" w:hAnsi="Trebuchet MS" w:cs="Arial"/>
        </w:rPr>
      </w:pPr>
      <w:r>
        <w:rPr>
          <w:rFonts w:ascii="Trebuchet MS" w:hAnsi="Trebuchet MS" w:cs="Arial"/>
        </w:rPr>
        <w:t>b) Wykonawca wykonuje przedmiot Umowy niezgodnie z Umową, pomimo pisemnego wezwania Wykonawcy do zaprzestania naruszeń,</w:t>
      </w:r>
    </w:p>
    <w:p w:rsidR="00DC526C" w:rsidRDefault="00000000">
      <w:pPr>
        <w:pStyle w:val="Standard"/>
        <w:spacing w:line="360" w:lineRule="auto"/>
        <w:jc w:val="both"/>
      </w:pPr>
      <w:r>
        <w:rPr>
          <w:rFonts w:ascii="Trebuchet MS" w:hAnsi="Trebuchet MS" w:cs="Arial"/>
        </w:rPr>
        <w:lastRenderedPageBreak/>
        <w:t xml:space="preserve">c) opóźnienie wykonania przedmiotu Umowy, w stosunku do terminu określonego w </w:t>
      </w:r>
      <w:r>
        <w:rPr>
          <w:rFonts w:ascii="Trebuchet MS" w:eastAsia="Trebuchet MS" w:hAnsi="Trebuchet MS" w:cs="Trebuchet MS"/>
        </w:rPr>
        <w:t xml:space="preserve"> </w:t>
      </w:r>
      <w:r>
        <w:rPr>
          <w:rFonts w:ascii="Trebuchet MS" w:hAnsi="Trebuchet MS" w:cs="Arial"/>
        </w:rPr>
        <w:t>§ 2 ust. 1 Umowy, przekroczy 7 dni kalendarzowych.</w:t>
      </w:r>
    </w:p>
    <w:p w:rsidR="00DC526C" w:rsidRDefault="00000000">
      <w:pPr>
        <w:pStyle w:val="Standard"/>
        <w:spacing w:line="360" w:lineRule="auto"/>
        <w:jc w:val="both"/>
        <w:rPr>
          <w:rFonts w:ascii="Trebuchet MS" w:hAnsi="Trebuchet MS" w:cs="Arial"/>
        </w:rPr>
      </w:pPr>
      <w:r>
        <w:rPr>
          <w:rFonts w:ascii="Trebuchet MS" w:hAnsi="Trebuchet MS" w:cs="Arial"/>
        </w:rPr>
        <w:t>2. Po bezskutecznym upływie 7 dni od ustalonego terminu dostarczenia dokumentacji przedmiotu umowy, Zamawiający zleci wykonanie zastępcze osobie trzeciej, na koszt i ryzyko Wykonawcy.</w:t>
      </w:r>
    </w:p>
    <w:p w:rsidR="00DC526C" w:rsidRDefault="00000000">
      <w:pPr>
        <w:pStyle w:val="Standard"/>
        <w:spacing w:line="360" w:lineRule="auto"/>
        <w:jc w:val="both"/>
        <w:rPr>
          <w:rFonts w:ascii="Trebuchet MS" w:hAnsi="Trebuchet MS" w:cs="Arial"/>
        </w:rPr>
      </w:pPr>
      <w:r>
        <w:rPr>
          <w:rFonts w:ascii="Trebuchet MS" w:hAnsi="Trebuchet MS" w:cs="Arial"/>
        </w:rPr>
        <w:t>3. Zamawiający zastrzega sobie prawo dochodzenia roszczeń z tytułu poniesionych strat i utraconych korzyści w wypadku odstąpienia przez niego od Umowy z przyczyn leżących po stronie Wykonawcy niezależnie od zastrzeżonych kar umownych.</w:t>
      </w:r>
    </w:p>
    <w:p w:rsidR="00DC526C" w:rsidRDefault="00DC526C">
      <w:pPr>
        <w:pStyle w:val="Standard"/>
        <w:spacing w:line="360" w:lineRule="auto"/>
        <w:jc w:val="both"/>
        <w:rPr>
          <w:rFonts w:ascii="Trebuchet MS" w:hAnsi="Trebuchet MS" w:cs="Arial"/>
        </w:rPr>
      </w:pPr>
    </w:p>
    <w:p w:rsidR="00DC526C" w:rsidRDefault="00000000">
      <w:pPr>
        <w:pStyle w:val="Standard"/>
        <w:spacing w:line="360" w:lineRule="auto"/>
        <w:jc w:val="both"/>
      </w:pPr>
      <w:r>
        <w:rPr>
          <w:rFonts w:ascii="Trebuchet MS" w:hAnsi="Trebuchet MS" w:cs="Arial"/>
        </w:rPr>
        <w:t>§ 9</w:t>
      </w:r>
    </w:p>
    <w:p w:rsidR="00DC526C" w:rsidRDefault="00000000">
      <w:pPr>
        <w:pStyle w:val="Standard"/>
        <w:spacing w:line="360" w:lineRule="auto"/>
        <w:jc w:val="both"/>
        <w:rPr>
          <w:rFonts w:ascii="Trebuchet MS" w:hAnsi="Trebuchet MS" w:cs="Arial"/>
        </w:rPr>
      </w:pPr>
      <w:r>
        <w:rPr>
          <w:rFonts w:ascii="Trebuchet MS" w:hAnsi="Trebuchet MS" w:cs="Arial"/>
        </w:rPr>
        <w:t>1. W sprawach nieuregulowanych niniejszą umową mają zastosowanie odpowiednie przepisy Kodeksu Cywilnego oraz inne właściwe przepisy.</w:t>
      </w:r>
    </w:p>
    <w:p w:rsidR="00DC526C" w:rsidRDefault="00000000">
      <w:pPr>
        <w:pStyle w:val="Standard"/>
        <w:spacing w:line="360" w:lineRule="auto"/>
        <w:jc w:val="both"/>
        <w:rPr>
          <w:rFonts w:ascii="Trebuchet MS" w:hAnsi="Trebuchet MS" w:cs="Arial"/>
        </w:rPr>
      </w:pPr>
      <w:r>
        <w:rPr>
          <w:rFonts w:ascii="Trebuchet MS" w:hAnsi="Trebuchet MS" w:cs="Arial"/>
        </w:rPr>
        <w:t>2. Ewentualne spory mogące powstać przy wykonywaniu niniejszej umowy, Strony poddają rozstrzygnięciu sądów powszechnych właściwych według siedziby Zamawiającego.</w:t>
      </w:r>
    </w:p>
    <w:p w:rsidR="00DC526C" w:rsidRDefault="00000000">
      <w:pPr>
        <w:spacing w:line="360" w:lineRule="auto"/>
        <w:jc w:val="both"/>
      </w:pPr>
      <w:r>
        <w:rPr>
          <w:rFonts w:ascii="Trebuchet MS" w:hAnsi="Trebuchet MS" w:cs="Arial"/>
        </w:rPr>
        <w:t xml:space="preserve">3. </w:t>
      </w:r>
      <w:r>
        <w:rPr>
          <w:rFonts w:ascii="Trebuchet MS" w:eastAsia="Times New Roman" w:hAnsi="Trebuchet MS" w:cs="Times New Roman"/>
          <w:kern w:val="0"/>
          <w:lang w:eastAsia="pl-PL" w:bidi="ar-SA"/>
        </w:rPr>
        <w:t>Zmiana niniejszej umowy wymaga formy pisemnej pod rygorem nieważności. Rozwiązanie niniejszej umowy za zgodą obu stron, jak również odstąpienie od niej albo wypowiedzenie wymaga zachowania formy pisemnej.</w:t>
      </w:r>
    </w:p>
    <w:p w:rsidR="00DC526C" w:rsidRDefault="00000000">
      <w:pPr>
        <w:pStyle w:val="Standard"/>
        <w:spacing w:line="360" w:lineRule="auto"/>
        <w:jc w:val="both"/>
      </w:pPr>
      <w:r>
        <w:rPr>
          <w:rFonts w:ascii="Trebuchet MS" w:hAnsi="Trebuchet MS" w:cs="Arial"/>
        </w:rPr>
        <w:t>4. Umowę sporządzono w trzech jednobrzmiących egzemplarzach na prawach oryginału: dwa dla Zamawiającego, a jedną dla Wykonawcy.</w:t>
      </w:r>
    </w:p>
    <w:p w:rsidR="00DC526C" w:rsidRDefault="00000000">
      <w:pPr>
        <w:pStyle w:val="Standard"/>
        <w:spacing w:line="360" w:lineRule="auto"/>
        <w:jc w:val="both"/>
        <w:rPr>
          <w:rFonts w:ascii="Trebuchet MS" w:hAnsi="Trebuchet MS" w:cs="Arial"/>
        </w:rPr>
      </w:pPr>
      <w:r>
        <w:rPr>
          <w:rFonts w:ascii="Trebuchet MS" w:hAnsi="Trebuchet MS" w:cs="Arial"/>
        </w:rPr>
        <w:t>5. Załączniki niniejszej umowy stanowią jej integralną część.</w:t>
      </w:r>
    </w:p>
    <w:p w:rsidR="00DC526C" w:rsidRDefault="00DC526C">
      <w:pPr>
        <w:pStyle w:val="Standard"/>
        <w:rPr>
          <w:rFonts w:ascii="Trebuchet MS" w:hAnsi="Trebuchet MS"/>
        </w:rPr>
      </w:pPr>
    </w:p>
    <w:p w:rsidR="00DC526C" w:rsidRDefault="00000000">
      <w:pPr>
        <w:pStyle w:val="Standard"/>
      </w:pPr>
      <w:r>
        <w:rPr>
          <w:rFonts w:ascii="Trebuchet MS" w:hAnsi="Trebuchet MS" w:cs="Arial"/>
          <w:bCs/>
        </w:rPr>
        <w:t>Zamawiający</w:t>
      </w:r>
      <w:r>
        <w:rPr>
          <w:rFonts w:ascii="Trebuchet MS" w:hAnsi="Trebuchet MS" w:cs="Arial"/>
          <w:bCs/>
        </w:rPr>
        <w:tab/>
      </w:r>
      <w:r>
        <w:rPr>
          <w:rFonts w:ascii="Trebuchet MS" w:hAnsi="Trebuchet MS" w:cs="Arial"/>
          <w:bCs/>
        </w:rPr>
        <w:tab/>
      </w:r>
      <w:r>
        <w:rPr>
          <w:rFonts w:ascii="Trebuchet MS" w:hAnsi="Trebuchet MS" w:cs="Arial"/>
          <w:bCs/>
        </w:rPr>
        <w:tab/>
      </w:r>
      <w:r>
        <w:rPr>
          <w:rFonts w:ascii="Trebuchet MS" w:hAnsi="Trebuchet MS" w:cs="Arial"/>
          <w:bCs/>
        </w:rPr>
        <w:tab/>
      </w:r>
      <w:r>
        <w:rPr>
          <w:rFonts w:ascii="Trebuchet MS" w:hAnsi="Trebuchet MS" w:cs="Arial"/>
          <w:bCs/>
        </w:rPr>
        <w:tab/>
      </w:r>
      <w:r>
        <w:rPr>
          <w:rFonts w:ascii="Trebuchet MS" w:hAnsi="Trebuchet MS" w:cs="Arial"/>
          <w:bCs/>
        </w:rPr>
        <w:tab/>
      </w:r>
      <w:r>
        <w:rPr>
          <w:rFonts w:ascii="Trebuchet MS" w:hAnsi="Trebuchet MS" w:cs="Arial"/>
          <w:bCs/>
        </w:rPr>
        <w:tab/>
      </w:r>
      <w:r>
        <w:rPr>
          <w:rFonts w:ascii="Trebuchet MS" w:hAnsi="Trebuchet MS" w:cs="Arial"/>
          <w:bCs/>
        </w:rPr>
        <w:tab/>
      </w:r>
      <w:r>
        <w:rPr>
          <w:rFonts w:ascii="Trebuchet MS" w:hAnsi="Trebuchet MS" w:cs="Arial"/>
          <w:bCs/>
        </w:rPr>
        <w:tab/>
      </w:r>
      <w:r>
        <w:rPr>
          <w:rFonts w:ascii="Trebuchet MS" w:hAnsi="Trebuchet MS" w:cs="Arial"/>
          <w:bCs/>
        </w:rPr>
        <w:tab/>
        <w:t>Wykonawca</w:t>
      </w:r>
    </w:p>
    <w:p w:rsidR="00DC526C" w:rsidRDefault="00DC526C">
      <w:pPr>
        <w:pStyle w:val="Standard"/>
        <w:rPr>
          <w:rFonts w:ascii="Trebuchet MS" w:eastAsia="Trebuchet MS" w:hAnsi="Trebuchet MS" w:cs="Trebuchet MS"/>
        </w:rPr>
      </w:pPr>
    </w:p>
    <w:p w:rsidR="00DC526C" w:rsidRDefault="00000000">
      <w:pPr>
        <w:pStyle w:val="Standard"/>
      </w:pPr>
      <w:r>
        <w:rPr>
          <w:rFonts w:ascii="Trebuchet MS" w:hAnsi="Trebuchet MS" w:cs="Arial"/>
        </w:rPr>
        <w:t>Kontrasygnowała</w:t>
      </w:r>
    </w:p>
    <w:p w:rsidR="00DC526C" w:rsidRDefault="00DC526C">
      <w:pPr>
        <w:pStyle w:val="Standard"/>
        <w:rPr>
          <w:rFonts w:ascii="Trebuchet MS" w:hAnsi="Trebuchet MS" w:cs="Arial"/>
          <w:sz w:val="16"/>
          <w:szCs w:val="16"/>
        </w:rPr>
      </w:pPr>
    </w:p>
    <w:p w:rsidR="00DC526C" w:rsidRDefault="00000000">
      <w:pPr>
        <w:pStyle w:val="Standard"/>
      </w:pPr>
      <w:r>
        <w:rPr>
          <w:rFonts w:ascii="Trebuchet MS" w:hAnsi="Trebuchet MS" w:cs="Arial"/>
          <w:bCs/>
        </w:rPr>
        <w:t>Załącznik nr 2 do umowy nr</w:t>
      </w:r>
      <w:r>
        <w:rPr>
          <w:rFonts w:ascii="Trebuchet MS" w:hAnsi="Trebuchet MS" w:cs="Arial"/>
          <w:bCs/>
        </w:rPr>
        <w:tab/>
        <w:t>/2023 z dnia</w:t>
      </w:r>
      <w:r>
        <w:rPr>
          <w:rFonts w:ascii="Trebuchet MS" w:hAnsi="Trebuchet MS" w:cs="Arial"/>
          <w:bCs/>
        </w:rPr>
        <w:tab/>
      </w:r>
      <w:r>
        <w:rPr>
          <w:rFonts w:ascii="Trebuchet MS" w:hAnsi="Trebuchet MS" w:cs="Arial"/>
          <w:bCs/>
        </w:rPr>
        <w:tab/>
        <w:t>/2023</w:t>
      </w:r>
    </w:p>
    <w:p w:rsidR="00DC526C" w:rsidRDefault="00DC526C">
      <w:pPr>
        <w:pStyle w:val="Standard"/>
        <w:spacing w:line="360" w:lineRule="auto"/>
        <w:rPr>
          <w:rFonts w:ascii="Trebuchet MS" w:hAnsi="Trebuchet MS" w:cs="Arial"/>
          <w:b/>
          <w:bCs/>
        </w:rPr>
      </w:pPr>
    </w:p>
    <w:p w:rsidR="00DC526C" w:rsidRDefault="00000000">
      <w:pPr>
        <w:pStyle w:val="Standard"/>
        <w:spacing w:line="360" w:lineRule="auto"/>
        <w:jc w:val="both"/>
        <w:rPr>
          <w:rFonts w:ascii="Trebuchet MS" w:hAnsi="Trebuchet MS" w:cs="Arial"/>
        </w:rPr>
      </w:pPr>
      <w:r>
        <w:rPr>
          <w:rFonts w:ascii="Trebuchet MS" w:hAnsi="Trebuchet MS" w:cs="Arial"/>
        </w:rPr>
        <w:t>1.Zakres rzeczowy przedmiotu umowy - usługi obejmuje szczegółowe zapoznanie się z Instrukcjami bezpieczeństwa pożarowego (IBP) dla niżej wymienionych obiektów:</w:t>
      </w:r>
    </w:p>
    <w:p w:rsidR="00DC526C" w:rsidRDefault="00000000">
      <w:pPr>
        <w:pStyle w:val="Standard"/>
        <w:spacing w:line="360" w:lineRule="auto"/>
        <w:jc w:val="both"/>
      </w:pPr>
      <w:r>
        <w:rPr>
          <w:rFonts w:ascii="Trebuchet MS" w:hAnsi="Trebuchet MS" w:cs="Arial"/>
        </w:rPr>
        <w:t>a/ budynku basenu krytego - ul. Oświęcimska 90, Ruda Śląska – Kochłowice</w:t>
      </w:r>
    </w:p>
    <w:p w:rsidR="00DC526C" w:rsidRDefault="00000000">
      <w:pPr>
        <w:pStyle w:val="Standard"/>
        <w:spacing w:line="360" w:lineRule="auto"/>
        <w:jc w:val="both"/>
      </w:pPr>
      <w:r>
        <w:rPr>
          <w:rFonts w:ascii="Trebuchet MS" w:hAnsi="Trebuchet MS" w:cs="Arial"/>
        </w:rPr>
        <w:t>b/ budynku hali sportowej- ul. gen. Hallera 16 B, Ruda Śląska – Nowy Bytom</w:t>
      </w:r>
    </w:p>
    <w:p w:rsidR="00DC526C" w:rsidRDefault="00000000">
      <w:pPr>
        <w:pStyle w:val="Standard"/>
        <w:spacing w:line="360" w:lineRule="auto"/>
        <w:jc w:val="both"/>
      </w:pPr>
      <w:r>
        <w:rPr>
          <w:rFonts w:ascii="Trebuchet MS" w:hAnsi="Trebuchet MS" w:cs="Arial"/>
        </w:rPr>
        <w:t>c/ budynków w ośrodku kąpieliska letniego  - ul. Ratowników 2, Ruda Śląska – Nowy Bytom</w:t>
      </w:r>
    </w:p>
    <w:p w:rsidR="00DC526C" w:rsidRDefault="00000000">
      <w:pPr>
        <w:pStyle w:val="Standard"/>
        <w:spacing w:line="360" w:lineRule="auto"/>
        <w:jc w:val="both"/>
      </w:pPr>
      <w:r>
        <w:rPr>
          <w:rFonts w:ascii="Trebuchet MS" w:hAnsi="Trebuchet MS" w:cs="Arial"/>
        </w:rPr>
        <w:t>d/ budynku zaplecza lekkoatletycznego - ul. Czarnoleśna 14 A, Ruda Śląska – Nowy Bytom</w:t>
      </w:r>
    </w:p>
    <w:p w:rsidR="00DC526C" w:rsidRDefault="00000000">
      <w:pPr>
        <w:pStyle w:val="Standard"/>
        <w:spacing w:line="360" w:lineRule="auto"/>
        <w:jc w:val="both"/>
        <w:rPr>
          <w:rFonts w:ascii="Trebuchet MS" w:hAnsi="Trebuchet MS" w:cs="Arial"/>
        </w:rPr>
      </w:pPr>
      <w:r>
        <w:rPr>
          <w:rFonts w:ascii="Trebuchet MS" w:hAnsi="Trebuchet MS" w:cs="Arial"/>
        </w:rPr>
        <w:t>e/ budynku hali widowiskowo-sportowej – ul. Kłodnicka 95, Ruda Śląska – Halemba</w:t>
      </w:r>
    </w:p>
    <w:p w:rsidR="00DC526C" w:rsidRDefault="00000000">
      <w:pPr>
        <w:pStyle w:val="Standard"/>
        <w:spacing w:line="360" w:lineRule="auto"/>
        <w:jc w:val="both"/>
        <w:rPr>
          <w:rFonts w:ascii="Trebuchet MS" w:eastAsia="Trebuchet MS" w:hAnsi="Trebuchet MS" w:cs="Trebuchet MS"/>
        </w:rPr>
      </w:pPr>
      <w:r>
        <w:rPr>
          <w:rFonts w:ascii="Trebuchet MS" w:eastAsia="Trebuchet MS" w:hAnsi="Trebuchet MS" w:cs="Trebuchet MS"/>
        </w:rPr>
        <w:t>2. Zamawiający udostępni powyższe dokumenty niezwłocznie po zawarciu umowy, nie później jednak niż w dniu dokonania przez Wykonawcę wizji lokalnej.</w:t>
      </w:r>
    </w:p>
    <w:p w:rsidR="00DC526C" w:rsidRDefault="00000000">
      <w:pPr>
        <w:pStyle w:val="Standard"/>
        <w:spacing w:line="360" w:lineRule="auto"/>
        <w:jc w:val="both"/>
      </w:pPr>
      <w:r>
        <w:rPr>
          <w:rFonts w:ascii="Trebuchet MS" w:eastAsia="Trebuchet MS" w:hAnsi="Trebuchet MS" w:cs="Trebuchet MS"/>
        </w:rPr>
        <w:lastRenderedPageBreak/>
        <w:t xml:space="preserve">3. Zamówienie należy wykonać zgodnie z przepisami obowiązującymi na dzień wykonania instrukcji, a </w:t>
      </w:r>
      <w:r>
        <w:rPr>
          <w:rFonts w:ascii="Trebuchet MS" w:eastAsia="Trebuchet MS" w:hAnsi="Trebuchet MS" w:cs="Arial"/>
        </w:rPr>
        <w:t>w szczególności w drodze Rozporządzenia Ministra Spraw Wewnętrznych i Administracji z dnia 7 czerwca 2010 r. w sprawie ochrony przeciwpożarowej budynków i innych obiektów budowlanych (Dz. U. 2010 r. Nr 109, poz. 719)</w:t>
      </w:r>
      <w:r>
        <w:rPr>
          <w:rFonts w:ascii="Trebuchet MS" w:eastAsia="Trebuchet MS" w:hAnsi="Trebuchet MS" w:cs="Trebuchet MS"/>
        </w:rPr>
        <w:t>, z Polskimi Normami oraz innych przepisów i norm mających zastosowanie w niniejszym przedmiocie zamówienia tj:</w:t>
      </w:r>
    </w:p>
    <w:p w:rsidR="00DC526C" w:rsidRDefault="00000000">
      <w:pPr>
        <w:pStyle w:val="Standard"/>
        <w:spacing w:line="360" w:lineRule="auto"/>
        <w:jc w:val="both"/>
        <w:rPr>
          <w:rFonts w:ascii="Trebuchet MS" w:eastAsia="Trebuchet MS" w:hAnsi="Trebuchet MS" w:cs="Trebuchet MS"/>
        </w:rPr>
      </w:pPr>
      <w:r>
        <w:rPr>
          <w:rFonts w:ascii="Trebuchet MS" w:eastAsia="Trebuchet MS" w:hAnsi="Trebuchet MS" w:cs="Trebuchet MS"/>
        </w:rPr>
        <w:t>- warunki ochrony przeciwpożarowej, wynikające z przeznaczenia obiektu, sposobu użytkowania, prowadzonego procesu technologicznego i jego warunków technicznych,</w:t>
      </w:r>
    </w:p>
    <w:p w:rsidR="00DC526C" w:rsidRDefault="00000000">
      <w:pPr>
        <w:pStyle w:val="Standard"/>
        <w:spacing w:line="360" w:lineRule="auto"/>
        <w:jc w:val="both"/>
        <w:rPr>
          <w:rFonts w:ascii="Trebuchet MS" w:eastAsia="Trebuchet MS" w:hAnsi="Trebuchet MS" w:cs="Trebuchet MS"/>
        </w:rPr>
      </w:pPr>
      <w:r>
        <w:rPr>
          <w:rFonts w:ascii="Trebuchet MS" w:eastAsia="Trebuchet MS" w:hAnsi="Trebuchet MS" w:cs="Trebuchet MS"/>
        </w:rPr>
        <w:t>- ilość i rodzaj podręcznego sprzętu gaśniczego oraz sposób poddawania przeglądom technicznym i czynnościom konserwacyjnym stosowanych w obiekcie urządzeń przeciwpożarowych i gaśnic,</w:t>
      </w:r>
    </w:p>
    <w:p w:rsidR="00DC526C" w:rsidRDefault="00000000">
      <w:pPr>
        <w:pStyle w:val="Standard"/>
        <w:spacing w:line="360" w:lineRule="auto"/>
        <w:jc w:val="both"/>
        <w:rPr>
          <w:rFonts w:ascii="Trebuchet MS" w:eastAsia="Trebuchet MS" w:hAnsi="Trebuchet MS" w:cs="Trebuchet MS"/>
        </w:rPr>
      </w:pPr>
      <w:r>
        <w:rPr>
          <w:rFonts w:ascii="Trebuchet MS" w:eastAsia="Trebuchet MS" w:hAnsi="Trebuchet MS" w:cs="Trebuchet MS"/>
        </w:rPr>
        <w:t>- sposoby postępowania na wypadek pożaru i innego zagrożenia,</w:t>
      </w:r>
    </w:p>
    <w:p w:rsidR="00DC526C" w:rsidRDefault="00000000">
      <w:pPr>
        <w:pStyle w:val="Standard"/>
        <w:spacing w:line="360" w:lineRule="auto"/>
        <w:jc w:val="both"/>
        <w:rPr>
          <w:rFonts w:ascii="Trebuchet MS" w:eastAsia="Trebuchet MS" w:hAnsi="Trebuchet MS" w:cs="Trebuchet MS"/>
        </w:rPr>
      </w:pPr>
      <w:r>
        <w:rPr>
          <w:rFonts w:ascii="Trebuchet MS" w:eastAsia="Trebuchet MS" w:hAnsi="Trebuchet MS" w:cs="Trebuchet MS"/>
        </w:rPr>
        <w:t>- zakres obowiązków pracowników i dozoru wynikający z ustawy o ochronie ppoż i Kodeksu Pracy,</w:t>
      </w:r>
    </w:p>
    <w:p w:rsidR="00DC526C" w:rsidRDefault="00000000">
      <w:pPr>
        <w:pStyle w:val="Standard"/>
        <w:spacing w:line="360" w:lineRule="auto"/>
        <w:jc w:val="both"/>
        <w:rPr>
          <w:rFonts w:ascii="Trebuchet MS" w:eastAsia="Trebuchet MS" w:hAnsi="Trebuchet MS" w:cs="Trebuchet MS"/>
        </w:rPr>
      </w:pPr>
      <w:r>
        <w:rPr>
          <w:rFonts w:ascii="Trebuchet MS" w:eastAsia="Trebuchet MS" w:hAnsi="Trebuchet MS" w:cs="Trebuchet MS"/>
        </w:rPr>
        <w:t>- sposoby wykonywania prac niebezpiecznych pod względem pożarowym i związane z tym procedury bezpieczeństwa,</w:t>
      </w:r>
    </w:p>
    <w:p w:rsidR="00DC526C" w:rsidRDefault="00000000">
      <w:pPr>
        <w:pStyle w:val="Standard"/>
        <w:spacing w:line="360" w:lineRule="auto"/>
        <w:jc w:val="both"/>
        <w:rPr>
          <w:rFonts w:ascii="Trebuchet MS" w:eastAsia="Trebuchet MS" w:hAnsi="Trebuchet MS" w:cs="Trebuchet MS"/>
        </w:rPr>
      </w:pPr>
      <w:r>
        <w:rPr>
          <w:rFonts w:ascii="Trebuchet MS" w:eastAsia="Trebuchet MS" w:hAnsi="Trebuchet MS" w:cs="Trebuchet MS"/>
        </w:rPr>
        <w:t>- sposoby praktycznego sprawdzania organizacji i warunków ewakuacji ludzi,</w:t>
      </w:r>
    </w:p>
    <w:p w:rsidR="00DC526C" w:rsidRDefault="00000000">
      <w:pPr>
        <w:pStyle w:val="Standard"/>
        <w:spacing w:line="360" w:lineRule="auto"/>
        <w:jc w:val="both"/>
        <w:rPr>
          <w:rFonts w:ascii="Trebuchet MS" w:eastAsia="Trebuchet MS" w:hAnsi="Trebuchet MS" w:cs="Trebuchet MS"/>
        </w:rPr>
      </w:pPr>
      <w:r>
        <w:rPr>
          <w:rFonts w:ascii="Trebuchet MS" w:eastAsia="Trebuchet MS" w:hAnsi="Trebuchet MS" w:cs="Trebuchet MS"/>
        </w:rPr>
        <w:t>- sposoby zaznajamiania użytkowników obiektu z treścią przedmiotowej instrukcji oraz przepisami przeciwpożarowymi,</w:t>
      </w:r>
    </w:p>
    <w:p w:rsidR="00DC526C" w:rsidRDefault="00000000">
      <w:pPr>
        <w:pStyle w:val="Standard"/>
        <w:spacing w:line="360" w:lineRule="auto"/>
        <w:jc w:val="both"/>
        <w:rPr>
          <w:rFonts w:ascii="Trebuchet MS" w:eastAsia="Trebuchet MS" w:hAnsi="Trebuchet MS" w:cs="Trebuchet MS"/>
        </w:rPr>
      </w:pPr>
      <w:r>
        <w:rPr>
          <w:rFonts w:ascii="Trebuchet MS" w:eastAsia="Trebuchet MS" w:hAnsi="Trebuchet MS" w:cs="Trebuchet MS"/>
        </w:rPr>
        <w:t>- część graficzną dotyczącą ewakuacji oraz lokalizacji sprzętu i urządzeń ppoż.</w:t>
      </w:r>
    </w:p>
    <w:p w:rsidR="00DC526C" w:rsidRDefault="00000000">
      <w:pPr>
        <w:pStyle w:val="Standard"/>
        <w:spacing w:line="360" w:lineRule="auto"/>
        <w:jc w:val="both"/>
        <w:rPr>
          <w:rFonts w:ascii="Trebuchet MS" w:hAnsi="Trebuchet MS"/>
        </w:rPr>
      </w:pPr>
      <w:r>
        <w:rPr>
          <w:rFonts w:ascii="Trebuchet MS" w:hAnsi="Trebuchet MS"/>
        </w:rPr>
        <w:t>4. Aktualizację Instrukcji Bezpieczeństwa Pożarowego należy opracować w formie papierowej (2 komplety egz. oryginału).</w:t>
      </w:r>
    </w:p>
    <w:p w:rsidR="00DC526C" w:rsidRDefault="00DC526C">
      <w:pPr>
        <w:pStyle w:val="Standard"/>
        <w:spacing w:line="360" w:lineRule="auto"/>
        <w:jc w:val="both"/>
        <w:rPr>
          <w:rFonts w:ascii="Trebuchet MS" w:hAnsi="Trebuchet MS"/>
          <w:sz w:val="20"/>
          <w:szCs w:val="20"/>
        </w:rPr>
      </w:pPr>
    </w:p>
    <w:p w:rsidR="00DC526C" w:rsidRDefault="00000000">
      <w:pPr>
        <w:pStyle w:val="Standard"/>
        <w:spacing w:line="360" w:lineRule="auto"/>
      </w:pPr>
      <w:r>
        <w:rPr>
          <w:rFonts w:ascii="Trebuchet MS" w:hAnsi="Trebuchet MS" w:cs="Trebuchet MS"/>
        </w:rPr>
        <w:t>Załącznik nr 3 do umowy nr …/2023 z dnia ……….2023 r.</w:t>
      </w:r>
    </w:p>
    <w:p w:rsidR="00DC526C" w:rsidRDefault="00000000">
      <w:pPr>
        <w:pStyle w:val="Standard"/>
        <w:ind w:right="-340"/>
        <w:rPr>
          <w:rFonts w:ascii="Trebuchet MS" w:hAnsi="Trebuchet MS" w:cs="Trebuchet MS"/>
        </w:rPr>
      </w:pPr>
      <w:r>
        <w:rPr>
          <w:rFonts w:ascii="Trebuchet MS" w:hAnsi="Trebuchet MS" w:cs="Trebuchet MS"/>
        </w:rPr>
        <w:t>Klauzula informacyjna RODO</w:t>
      </w:r>
    </w:p>
    <w:p w:rsidR="00DC526C" w:rsidRDefault="00DC526C">
      <w:pPr>
        <w:pStyle w:val="Standard"/>
        <w:jc w:val="center"/>
        <w:rPr>
          <w:rFonts w:ascii="Trebuchet MS" w:hAnsi="Trebuchet MS" w:cs="Trebuchet MS"/>
          <w:b/>
          <w:bCs/>
        </w:rPr>
      </w:pPr>
    </w:p>
    <w:p w:rsidR="00DC526C" w:rsidRDefault="00000000" w:rsidP="00392C37">
      <w:pPr>
        <w:pStyle w:val="Standard"/>
        <w:spacing w:line="360" w:lineRule="auto"/>
        <w:jc w:val="both"/>
        <w:rPr>
          <w:rFonts w:ascii="Trebuchet MS" w:hAnsi="Trebuchet MS" w:cs="Trebuchet MS"/>
          <w:color w:val="000000"/>
        </w:rPr>
      </w:pPr>
      <w:r>
        <w:rPr>
          <w:rFonts w:ascii="Trebuchet MS" w:hAnsi="Trebuchet MS" w:cs="Trebuchet MS"/>
          <w:color w:val="000000"/>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rsidR="00DC526C" w:rsidRDefault="00000000" w:rsidP="00392C37">
      <w:pPr>
        <w:pStyle w:val="Akapitzlist"/>
        <w:spacing w:line="360" w:lineRule="auto"/>
        <w:ind w:left="0"/>
        <w:jc w:val="both"/>
      </w:pPr>
      <w:r>
        <w:rPr>
          <w:rFonts w:ascii="Trebuchet MS" w:hAnsi="Trebuchet MS" w:cs="Trebuchet MS"/>
          <w:color w:val="000000"/>
        </w:rPr>
        <w:t xml:space="preserve">1. Administratorem Pani/Pana danych osobowych jest Miejski Ośrodek Sportu i Rekreacji w Rudzie Śląskiej, ul. Hallera 14a, </w:t>
      </w:r>
      <w:r>
        <w:rPr>
          <w:rFonts w:ascii="Trebuchet MS" w:hAnsi="Trebuchet MS" w:cs="Trebuchet MS"/>
        </w:rPr>
        <w:t>41-709 Ruda Śląska. Kontakt z administratorem jest możliwy także za pomocą adresu mailowego: info@mosir.rsl.pl</w:t>
      </w:r>
    </w:p>
    <w:p w:rsidR="00DC526C" w:rsidRDefault="00000000" w:rsidP="00392C37">
      <w:pPr>
        <w:pStyle w:val="Akapitzlist"/>
        <w:spacing w:line="360" w:lineRule="auto"/>
        <w:ind w:left="0"/>
        <w:jc w:val="both"/>
      </w:pPr>
      <w:r>
        <w:rPr>
          <w:rFonts w:ascii="Trebuchet MS" w:hAnsi="Trebuchet MS" w:cs="Trebuchet MS"/>
          <w:color w:val="000000"/>
        </w:rPr>
        <w:lastRenderedPageBreak/>
        <w:t>2.  Inspektorem Ochrony Danych Osobowych jest Aleksandra Cnota- Mikołajec. Kontakt z Inspektorem Ochrony Danych jest możliwy za pomocą adresów mailowych: aleksandra@eduodo.pl lub</w:t>
      </w:r>
      <w:r>
        <w:rPr>
          <w:rFonts w:ascii="Trebuchet MS" w:hAnsi="Trebuchet MS" w:cs="Trebuchet MS"/>
        </w:rPr>
        <w:t xml:space="preserve"> </w:t>
      </w:r>
      <w:hyperlink r:id="rId7" w:history="1">
        <w:r>
          <w:rPr>
            <w:rStyle w:val="Internetlink"/>
            <w:rFonts w:ascii="Trebuchet MS" w:hAnsi="Trebuchet MS" w:cs="Trebuchet MS"/>
          </w:rPr>
          <w:t>iod@eduodo.pl</w:t>
        </w:r>
      </w:hyperlink>
      <w:r>
        <w:rPr>
          <w:rFonts w:ascii="Trebuchet MS" w:hAnsi="Trebuchet MS" w:cs="Trebuchet MS"/>
        </w:rPr>
        <w:t>,</w:t>
      </w:r>
    </w:p>
    <w:p w:rsidR="00DC526C" w:rsidRDefault="00000000" w:rsidP="00392C37">
      <w:pPr>
        <w:pStyle w:val="Akapitzlist"/>
        <w:spacing w:line="360" w:lineRule="auto"/>
        <w:ind w:left="0"/>
        <w:jc w:val="both"/>
        <w:rPr>
          <w:rFonts w:ascii="Trebuchet MS" w:hAnsi="Trebuchet MS" w:cs="Trebuchet MS"/>
          <w:color w:val="000000"/>
        </w:rPr>
      </w:pPr>
      <w:r>
        <w:rPr>
          <w:rFonts w:ascii="Trebuchet MS" w:hAnsi="Trebuchet MS" w:cs="Trebuchet MS"/>
          <w:color w:val="000000"/>
        </w:rPr>
        <w:t>3. Pani/Pana dane osobowe przetwarzane będą na podstawie art. 6 ust. 1 lit. b, c ogólnego rozporządzenia ogólnego rozporządzenia Parlamentu Europejskiego i Rady UE o ochronie danych osobowych z dnia 27 kwietnia 2016 r.</w:t>
      </w:r>
    </w:p>
    <w:p w:rsidR="00DC526C" w:rsidRDefault="00000000" w:rsidP="00392C37">
      <w:pPr>
        <w:pStyle w:val="Akapitzlist"/>
        <w:spacing w:line="360" w:lineRule="auto"/>
        <w:ind w:left="0"/>
        <w:jc w:val="both"/>
        <w:rPr>
          <w:rFonts w:ascii="Trebuchet MS" w:hAnsi="Trebuchet MS" w:cs="Trebuchet MS"/>
          <w:color w:val="000000"/>
        </w:rPr>
      </w:pPr>
      <w:r>
        <w:rPr>
          <w:rFonts w:ascii="Trebuchet MS" w:hAnsi="Trebuchet MS" w:cs="Trebuchet MS"/>
          <w:color w:val="000000"/>
        </w:rPr>
        <w:t>4. Odbiorcami Pani/Pana danych osobowych będą organy władzy publicznej oraz podmioty wykonujące zadania publiczne lub działających na zlecenie organów władzy publicznej, w zakresie i w celach, które wynikają z przepisów powszechnie obowiązującego prawa,</w:t>
      </w:r>
    </w:p>
    <w:p w:rsidR="00DC526C" w:rsidRDefault="00000000" w:rsidP="00392C37">
      <w:pPr>
        <w:pStyle w:val="Akapitzlist"/>
        <w:spacing w:line="360" w:lineRule="auto"/>
        <w:ind w:left="0"/>
        <w:jc w:val="both"/>
        <w:rPr>
          <w:rFonts w:ascii="Trebuchet MS" w:hAnsi="Trebuchet MS" w:cs="Trebuchet MS"/>
          <w:color w:val="000000"/>
        </w:rPr>
      </w:pPr>
      <w:r>
        <w:rPr>
          <w:rFonts w:ascii="Trebuchet MS" w:hAnsi="Trebuchet MS" w:cs="Trebuchet MS"/>
          <w:color w:val="000000"/>
        </w:rPr>
        <w:t>5. Pani/Pana dane osobowe przechowywane będą przez okres niezbędny do realizacji umowy, lecz nie krócej niż przez okres wskazany w przepisach o archiwizacji lub innych przepisach prawa.</w:t>
      </w:r>
    </w:p>
    <w:p w:rsidR="00DC526C" w:rsidRDefault="00000000" w:rsidP="00392C37">
      <w:pPr>
        <w:pStyle w:val="Standard"/>
        <w:spacing w:line="360" w:lineRule="auto"/>
        <w:jc w:val="both"/>
        <w:rPr>
          <w:rFonts w:ascii="Trebuchet MS" w:hAnsi="Trebuchet MS" w:cs="Trebuchet MS"/>
          <w:color w:val="000000"/>
        </w:rPr>
      </w:pPr>
      <w:r>
        <w:rPr>
          <w:rFonts w:ascii="Trebuchet MS" w:hAnsi="Trebuchet MS" w:cs="Trebuchet MS"/>
          <w:color w:val="000000"/>
        </w:rPr>
        <w:t>6.  Ma Pani/Pan prawo do żądania od Administratora:</w:t>
      </w:r>
    </w:p>
    <w:p w:rsidR="00DC526C" w:rsidRDefault="00000000" w:rsidP="00392C37">
      <w:pPr>
        <w:pStyle w:val="Standard"/>
        <w:spacing w:line="360" w:lineRule="auto"/>
        <w:jc w:val="both"/>
        <w:rPr>
          <w:rFonts w:ascii="Trebuchet MS" w:hAnsi="Trebuchet MS" w:cs="Trebuchet MS"/>
          <w:color w:val="000000"/>
        </w:rPr>
      </w:pPr>
      <w:r>
        <w:rPr>
          <w:rFonts w:ascii="Trebuchet MS" w:hAnsi="Trebuchet MS" w:cs="Trebuchet MS"/>
          <w:color w:val="000000"/>
        </w:rPr>
        <w:t>a)  dostępu do swoich danych oraz otrzymania ich kopii,</w:t>
      </w:r>
    </w:p>
    <w:p w:rsidR="00DC526C" w:rsidRDefault="00000000" w:rsidP="00392C37">
      <w:pPr>
        <w:pStyle w:val="Standard"/>
        <w:spacing w:line="360" w:lineRule="auto"/>
        <w:jc w:val="both"/>
        <w:rPr>
          <w:rFonts w:ascii="Trebuchet MS" w:hAnsi="Trebuchet MS" w:cs="Trebuchet MS"/>
          <w:color w:val="000000"/>
        </w:rPr>
      </w:pPr>
      <w:r>
        <w:rPr>
          <w:rFonts w:ascii="Trebuchet MS" w:hAnsi="Trebuchet MS" w:cs="Trebuchet MS"/>
          <w:color w:val="000000"/>
        </w:rPr>
        <w:t>b)  do sprostowania (poprawiania) swoich danych,</w:t>
      </w:r>
    </w:p>
    <w:p w:rsidR="00DC526C" w:rsidRDefault="00000000" w:rsidP="00392C37">
      <w:pPr>
        <w:pStyle w:val="Standard"/>
        <w:spacing w:line="360" w:lineRule="auto"/>
        <w:jc w:val="both"/>
        <w:rPr>
          <w:rFonts w:ascii="Trebuchet MS" w:hAnsi="Trebuchet MS" w:cs="Trebuchet MS"/>
          <w:color w:val="000000"/>
        </w:rPr>
      </w:pPr>
      <w:r>
        <w:rPr>
          <w:rFonts w:ascii="Trebuchet MS" w:hAnsi="Trebuchet MS" w:cs="Trebuchet MS"/>
          <w:color w:val="000000"/>
        </w:rPr>
        <w:t>c)  do usunięcia danych, ograniczenia przetwarzania danych w przypadkach, gdy:</w:t>
      </w:r>
    </w:p>
    <w:p w:rsidR="00DC526C" w:rsidRDefault="00000000" w:rsidP="00392C37">
      <w:pPr>
        <w:pStyle w:val="Standard"/>
        <w:spacing w:line="360" w:lineRule="auto"/>
        <w:jc w:val="both"/>
        <w:rPr>
          <w:rFonts w:ascii="Trebuchet MS" w:hAnsi="Trebuchet MS" w:cs="Trebuchet MS"/>
          <w:color w:val="000000"/>
        </w:rPr>
      </w:pPr>
      <w:r>
        <w:rPr>
          <w:rFonts w:ascii="Trebuchet MS" w:hAnsi="Trebuchet MS" w:cs="Trebuchet MS"/>
          <w:color w:val="000000"/>
        </w:rPr>
        <w:t>- dane nie są już niezbędne do celów, dla których były zebrane lub w inny sposób przetwarzane</w:t>
      </w:r>
    </w:p>
    <w:p w:rsidR="00DC526C" w:rsidRDefault="00000000" w:rsidP="00392C37">
      <w:pPr>
        <w:pStyle w:val="Standard"/>
        <w:spacing w:line="360" w:lineRule="auto"/>
        <w:jc w:val="both"/>
        <w:rPr>
          <w:rFonts w:ascii="Trebuchet MS" w:hAnsi="Trebuchet MS" w:cs="Trebuchet MS"/>
          <w:color w:val="000000"/>
        </w:rPr>
      </w:pPr>
      <w:r>
        <w:rPr>
          <w:rFonts w:ascii="Trebuchet MS" w:hAnsi="Trebuchet MS" w:cs="Trebuchet MS"/>
          <w:color w:val="000000"/>
        </w:rPr>
        <w:t>- osoba, której dane dotyczą, wniosła sprzeciw wobec przetwarzania danych osobowych</w:t>
      </w:r>
    </w:p>
    <w:p w:rsidR="00DC526C" w:rsidRDefault="00000000" w:rsidP="00392C37">
      <w:pPr>
        <w:pStyle w:val="Standard"/>
        <w:spacing w:line="360" w:lineRule="auto"/>
        <w:jc w:val="both"/>
        <w:rPr>
          <w:rFonts w:ascii="Trebuchet MS" w:hAnsi="Trebuchet MS" w:cs="Trebuchet MS"/>
          <w:color w:val="000000"/>
        </w:rPr>
      </w:pPr>
      <w:r>
        <w:rPr>
          <w:rFonts w:ascii="Trebuchet MS" w:hAnsi="Trebuchet MS" w:cs="Trebuchet MS"/>
          <w:color w:val="000000"/>
        </w:rPr>
        <w:t>- dane osobowe przetwarzane są niezgodnie z prawem</w:t>
      </w:r>
    </w:p>
    <w:p w:rsidR="00DC526C" w:rsidRDefault="00000000" w:rsidP="00392C37">
      <w:pPr>
        <w:pStyle w:val="Standard"/>
        <w:spacing w:line="360" w:lineRule="auto"/>
        <w:jc w:val="both"/>
        <w:rPr>
          <w:rFonts w:ascii="Trebuchet MS" w:hAnsi="Trebuchet MS" w:cs="Trebuchet MS"/>
          <w:color w:val="000000"/>
        </w:rPr>
      </w:pPr>
      <w:r>
        <w:rPr>
          <w:rFonts w:ascii="Trebuchet MS" w:hAnsi="Trebuchet MS" w:cs="Trebuchet MS"/>
          <w:color w:val="000000"/>
        </w:rPr>
        <w:t>- dane osobowe muszą być usunięte w celu wywiązania się z obowiązku wynikającego z przepisów prawa</w:t>
      </w:r>
    </w:p>
    <w:p w:rsidR="00DC526C" w:rsidRDefault="00000000" w:rsidP="00392C37">
      <w:pPr>
        <w:pStyle w:val="Standard"/>
        <w:spacing w:line="360" w:lineRule="auto"/>
        <w:jc w:val="both"/>
        <w:rPr>
          <w:rFonts w:ascii="Trebuchet MS" w:hAnsi="Trebuchet MS" w:cs="Trebuchet MS"/>
          <w:color w:val="000000"/>
        </w:rPr>
      </w:pPr>
      <w:r>
        <w:rPr>
          <w:rFonts w:ascii="Trebuchet MS" w:hAnsi="Trebuchet MS" w:cs="Trebuchet MS"/>
          <w:color w:val="000000"/>
        </w:rPr>
        <w:t>- osoba, której dane dotyczą kwestionuje prawidłowość danych osobowych</w:t>
      </w:r>
    </w:p>
    <w:p w:rsidR="00DC526C" w:rsidRDefault="00000000" w:rsidP="00392C37">
      <w:pPr>
        <w:pStyle w:val="Standard"/>
        <w:spacing w:line="360" w:lineRule="auto"/>
        <w:jc w:val="both"/>
        <w:rPr>
          <w:rFonts w:ascii="Trebuchet MS" w:hAnsi="Trebuchet MS" w:cs="Trebuchet MS"/>
          <w:color w:val="000000"/>
        </w:rPr>
      </w:pPr>
      <w:r>
        <w:rPr>
          <w:rFonts w:ascii="Trebuchet MS" w:hAnsi="Trebuchet MS" w:cs="Trebuchet MS"/>
          <w:color w:val="000000"/>
        </w:rPr>
        <w:t>d)  do wniesienia sprzeciwu wobec przetwarzania danych,</w:t>
      </w:r>
    </w:p>
    <w:p w:rsidR="00DC526C" w:rsidRDefault="00000000" w:rsidP="00392C37">
      <w:pPr>
        <w:pStyle w:val="Standard"/>
        <w:spacing w:line="360" w:lineRule="auto"/>
        <w:jc w:val="both"/>
        <w:rPr>
          <w:rFonts w:ascii="Trebuchet MS" w:hAnsi="Trebuchet MS" w:cs="Trebuchet MS"/>
          <w:color w:val="000000"/>
        </w:rPr>
      </w:pPr>
      <w:r>
        <w:rPr>
          <w:rFonts w:ascii="Trebuchet MS" w:hAnsi="Trebuchet MS" w:cs="Trebuchet MS"/>
          <w:color w:val="000000"/>
        </w:rPr>
        <w:t>e)  do przenoszenia danych,</w:t>
      </w:r>
    </w:p>
    <w:p w:rsidR="00DC526C" w:rsidRDefault="00000000" w:rsidP="00392C37">
      <w:pPr>
        <w:pStyle w:val="Standard"/>
        <w:spacing w:line="360" w:lineRule="auto"/>
        <w:jc w:val="both"/>
        <w:rPr>
          <w:rFonts w:ascii="Trebuchet MS" w:hAnsi="Trebuchet MS" w:cs="Trebuchet MS"/>
          <w:color w:val="000000"/>
        </w:rPr>
      </w:pPr>
      <w:r>
        <w:rPr>
          <w:rFonts w:ascii="Trebuchet MS" w:hAnsi="Trebuchet MS" w:cs="Trebuchet MS"/>
          <w:color w:val="000000"/>
        </w:rPr>
        <w:t>f)  prawo do wniesienia skargi do organu nadzorczego,</w:t>
      </w:r>
    </w:p>
    <w:p w:rsidR="00DC526C" w:rsidRDefault="00000000" w:rsidP="00392C37">
      <w:pPr>
        <w:pStyle w:val="Standard"/>
        <w:spacing w:line="360" w:lineRule="auto"/>
        <w:jc w:val="both"/>
        <w:rPr>
          <w:rFonts w:ascii="Trebuchet MS" w:hAnsi="Trebuchet MS" w:cs="Trebuchet MS"/>
          <w:color w:val="000000"/>
        </w:rPr>
      </w:pPr>
      <w:r>
        <w:rPr>
          <w:rFonts w:ascii="Trebuchet MS" w:hAnsi="Trebuchet MS" w:cs="Trebuchet MS"/>
          <w:color w:val="000000"/>
        </w:rPr>
        <w:t>W celu skorzystania z praw określonych powyżej (lit. a-f) należy skontaktować się z Administratorem lub z Inspektorem Danych Osobowych.</w:t>
      </w:r>
    </w:p>
    <w:p w:rsidR="00DC526C" w:rsidRDefault="00000000" w:rsidP="00392C37">
      <w:pPr>
        <w:pStyle w:val="Standard"/>
        <w:spacing w:line="360" w:lineRule="auto"/>
        <w:jc w:val="both"/>
      </w:pPr>
      <w:r>
        <w:rPr>
          <w:rFonts w:ascii="Trebuchet MS" w:hAnsi="Trebuchet MS" w:cs="Trebuchet MS"/>
          <w:color w:val="000000"/>
        </w:rPr>
        <w:t xml:space="preserve">7. </w:t>
      </w:r>
      <w:bookmarkStart w:id="0" w:name="_GoBack1"/>
      <w:bookmarkEnd w:id="0"/>
      <w:r>
        <w:rPr>
          <w:rFonts w:ascii="Trebuchet MS" w:hAnsi="Trebuchet MS" w:cs="Trebuchet MS"/>
          <w:color w:val="000000"/>
        </w:rPr>
        <w:t>Ma Pani/Pan prawo wniesienia skargi do organu nadzorczego, gdy uzna Pani/Pan, że przetwarzanie Pani/Pana danych osobowych narusza przepisu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p>
    <w:p w:rsidR="00DC526C" w:rsidRDefault="00000000" w:rsidP="00392C37">
      <w:pPr>
        <w:pStyle w:val="Standard"/>
        <w:spacing w:line="360" w:lineRule="auto"/>
        <w:jc w:val="both"/>
        <w:rPr>
          <w:rFonts w:ascii="Trebuchet MS" w:hAnsi="Trebuchet MS" w:cs="Trebuchet MS"/>
          <w:color w:val="000000"/>
        </w:rPr>
      </w:pPr>
      <w:r>
        <w:rPr>
          <w:rFonts w:ascii="Trebuchet MS" w:hAnsi="Trebuchet MS" w:cs="Trebuchet MS"/>
          <w:color w:val="000000"/>
        </w:rPr>
        <w:lastRenderedPageBreak/>
        <w:t>8. Podanie danych osobowych do spełnienia wyżej wymienionego celu jest warunkiem zawarcia umowy po jego rozstrzygnięciu. Konsekwencja niepodania wymaganych danych osobowych będzie brak możliwości zawarcia umowy.</w:t>
      </w:r>
    </w:p>
    <w:p w:rsidR="00DC526C" w:rsidRDefault="00000000" w:rsidP="00392C37">
      <w:pPr>
        <w:pStyle w:val="Standard"/>
        <w:spacing w:line="360" w:lineRule="auto"/>
        <w:jc w:val="both"/>
        <w:rPr>
          <w:rFonts w:ascii="Trebuchet MS" w:hAnsi="Trebuchet MS" w:cs="Trebuchet MS"/>
          <w:color w:val="000000"/>
        </w:rPr>
      </w:pPr>
      <w:r>
        <w:rPr>
          <w:rFonts w:ascii="Trebuchet MS" w:hAnsi="Trebuchet MS" w:cs="Trebuchet MS"/>
          <w:color w:val="000000"/>
        </w:rPr>
        <w:t>9. Pani/Pana dane osobowe nie będą przekazywane do państw trzecich, ani do organizacji międzynarodowych.</w:t>
      </w:r>
    </w:p>
    <w:p w:rsidR="00DC526C" w:rsidRDefault="00000000" w:rsidP="00392C37">
      <w:pPr>
        <w:pStyle w:val="Standard"/>
        <w:spacing w:line="360" w:lineRule="auto"/>
        <w:jc w:val="both"/>
        <w:rPr>
          <w:rFonts w:ascii="Trebuchet MS" w:hAnsi="Trebuchet MS" w:cs="Trebuchet MS"/>
          <w:color w:val="000000"/>
        </w:rPr>
      </w:pPr>
      <w:r>
        <w:rPr>
          <w:rFonts w:ascii="Trebuchet MS" w:hAnsi="Trebuchet MS" w:cs="Trebuchet MS"/>
          <w:color w:val="000000"/>
        </w:rPr>
        <w:t>10. Państwa dane nie będą przetwarzane w sposób zautomatyzowany i nie będą profilowane.</w:t>
      </w:r>
    </w:p>
    <w:p w:rsidR="00DC526C" w:rsidRDefault="00DC526C"/>
    <w:p w:rsidR="00DC526C" w:rsidRDefault="00000000">
      <w:pPr>
        <w:pStyle w:val="Zwykytekst"/>
        <w:spacing w:line="360" w:lineRule="auto"/>
        <w:rPr>
          <w:rFonts w:ascii="Trebuchet MS" w:hAnsi="Trebuchet MS" w:cs="Arial"/>
          <w:bCs/>
          <w:sz w:val="24"/>
          <w:szCs w:val="24"/>
        </w:rPr>
      </w:pPr>
      <w:r>
        <w:rPr>
          <w:rFonts w:ascii="Trebuchet MS" w:hAnsi="Trebuchet MS" w:cs="Arial"/>
          <w:bCs/>
          <w:sz w:val="24"/>
          <w:szCs w:val="24"/>
        </w:rPr>
        <w:t>Załącznik nr 4 do Umowy …/2023 z dnia ……….2023 r.</w:t>
      </w:r>
    </w:p>
    <w:p w:rsidR="00DC526C" w:rsidRDefault="00DC526C">
      <w:pPr>
        <w:spacing w:line="360" w:lineRule="auto"/>
        <w:rPr>
          <w:rFonts w:ascii="Trebuchet MS" w:hAnsi="Trebuchet MS"/>
          <w:sz w:val="20"/>
          <w:szCs w:val="20"/>
        </w:rPr>
      </w:pPr>
    </w:p>
    <w:p w:rsidR="00DC526C" w:rsidRDefault="00000000">
      <w:pPr>
        <w:spacing w:line="360" w:lineRule="auto"/>
        <w:rPr>
          <w:rFonts w:ascii="Trebuchet MS" w:hAnsi="Trebuchet MS" w:cs="Open Sans"/>
          <w:color w:val="333333"/>
          <w:shd w:val="clear" w:color="auto" w:fill="FAFAFA"/>
        </w:rPr>
      </w:pPr>
      <w:r>
        <w:rPr>
          <w:rFonts w:ascii="Trebuchet MS" w:hAnsi="Trebuchet MS" w:cs="Open Sans"/>
          <w:color w:val="333333"/>
          <w:shd w:val="clear" w:color="auto" w:fill="FAFAFA"/>
        </w:rPr>
        <w:t>Oświadczenie Wykonawcy</w:t>
      </w:r>
    </w:p>
    <w:p w:rsidR="00DC526C" w:rsidRDefault="00DC526C">
      <w:pPr>
        <w:spacing w:line="360" w:lineRule="auto"/>
        <w:rPr>
          <w:rFonts w:ascii="Trebuchet MS" w:hAnsi="Trebuchet MS" w:cs="Open Sans"/>
          <w:color w:val="333333"/>
          <w:sz w:val="20"/>
          <w:szCs w:val="20"/>
          <w:shd w:val="clear" w:color="auto" w:fill="FAFAFA"/>
        </w:rPr>
      </w:pPr>
    </w:p>
    <w:p w:rsidR="00DC526C" w:rsidRDefault="00000000">
      <w:pPr>
        <w:spacing w:line="360" w:lineRule="auto"/>
      </w:pPr>
      <w:r>
        <w:rPr>
          <w:rFonts w:ascii="Trebuchet MS" w:hAnsi="Trebuchet MS" w:cs="Open Sans"/>
          <w:shd w:val="clear" w:color="auto" w:fill="FAFAFA"/>
        </w:rPr>
        <w:t>Oświadczam, że nie jestem:</w:t>
      </w:r>
      <w:r>
        <w:rPr>
          <w:rFonts w:ascii="Trebuchet MS" w:hAnsi="Trebuchet MS" w:cs="Open Sans"/>
        </w:rPr>
        <w:br/>
      </w:r>
      <w:r>
        <w:rPr>
          <w:rFonts w:ascii="Trebuchet MS" w:hAnsi="Trebuchet MS" w:cs="Open Sans"/>
          <w:shd w:val="clear" w:color="auto" w:fill="FAFAFA"/>
        </w:rPr>
        <w:t xml:space="preserve">1)wykonawcą wymienionym w wykazach określonych w rozporządzeniu Rady (WE) nr 765/2006 z dnia 18 maja 2006 r. dotyczącego środków ograniczających w związku z sytuacją na Białorusi i udziałem Białorusi w agresji Rosji wobec Ukrainy (Dz. Urz. UE L 134 z 20.05.2006, str. 1, z późn. zm.), zwanego dalej „rozporządzeniem 765/2006” i rozporządzeniu Rady (UE) nr 269/2014 z dnia 17 marca 2014 r. w sprawie środków ograniczających w odniesieniu do działań podważających integralność terytorialną, suwerenność i niezależność Ukrainy lub im zagrażających (Dz. Urz. UE L 78 z 17.03.2014, str. 6, z późn. zm.), zwanego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2022 poz. 835); </w:t>
      </w:r>
      <w:r>
        <w:rPr>
          <w:rFonts w:ascii="Trebuchet MS" w:hAnsi="Trebuchet MS" w:cs="Open Sans"/>
        </w:rPr>
        <w:br/>
      </w:r>
      <w:r>
        <w:rPr>
          <w:rFonts w:ascii="Trebuchet MS" w:hAnsi="Trebuchet MS" w:cs="Open Sans"/>
          <w:shd w:val="clear" w:color="auto" w:fill="FAFAFA"/>
        </w:rPr>
        <w:t>2) wykonawcą,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ustawy z dnia 13 kwietnia 2022 r. o szczególnych rozwiązaniach w zakresie przeciwdziałania wspieraniu agresji na Ukrainę oraz służących ochronie bezpieczeństwa narodowego (Dz. U. 2022 poz. 835);</w:t>
      </w:r>
      <w:r>
        <w:rPr>
          <w:rFonts w:ascii="Trebuchet MS" w:hAnsi="Trebuchet MS" w:cs="Open Sans"/>
        </w:rPr>
        <w:br/>
      </w:r>
      <w:r>
        <w:rPr>
          <w:rFonts w:ascii="Trebuchet MS" w:hAnsi="Trebuchet MS" w:cs="Open Sans"/>
          <w:shd w:val="clear" w:color="auto" w:fill="FAFAFA"/>
        </w:rPr>
        <w:lastRenderedPageBreak/>
        <w:t>3)wykonawcą,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2022 poz. 835).</w:t>
      </w:r>
    </w:p>
    <w:p w:rsidR="00DC526C" w:rsidRDefault="00DC526C">
      <w:pPr>
        <w:spacing w:line="360" w:lineRule="auto"/>
        <w:jc w:val="both"/>
        <w:rPr>
          <w:rFonts w:ascii="Trebuchet MS" w:hAnsi="Trebuchet MS" w:cs="Open Sans"/>
          <w:shd w:val="clear" w:color="auto" w:fill="FAFAFA"/>
        </w:rPr>
      </w:pPr>
    </w:p>
    <w:p w:rsidR="00DC526C" w:rsidRDefault="00000000">
      <w:pPr>
        <w:spacing w:line="360" w:lineRule="auto"/>
        <w:jc w:val="right"/>
        <w:rPr>
          <w:rFonts w:ascii="Trebuchet MS" w:hAnsi="Trebuchet MS" w:cs="Open Sans"/>
          <w:shd w:val="clear" w:color="auto" w:fill="FAFAFA"/>
        </w:rPr>
      </w:pPr>
      <w:r>
        <w:rPr>
          <w:rFonts w:ascii="Trebuchet MS" w:hAnsi="Trebuchet MS" w:cs="Open Sans"/>
          <w:shd w:val="clear" w:color="auto" w:fill="FAFAFA"/>
        </w:rPr>
        <w:t>……………………………………………….</w:t>
      </w:r>
    </w:p>
    <w:p w:rsidR="00DC526C" w:rsidRDefault="00000000">
      <w:pPr>
        <w:spacing w:line="360" w:lineRule="auto"/>
        <w:ind w:left="4956" w:firstLine="708"/>
        <w:jc w:val="center"/>
        <w:rPr>
          <w:rFonts w:ascii="Trebuchet MS" w:hAnsi="Trebuchet MS" w:cs="Open Sans"/>
          <w:sz w:val="20"/>
          <w:szCs w:val="20"/>
          <w:shd w:val="clear" w:color="auto" w:fill="FAFAFA"/>
        </w:rPr>
        <w:sectPr w:rsidR="00DC526C">
          <w:headerReference w:type="default" r:id="rId8"/>
          <w:footerReference w:type="default" r:id="rId9"/>
          <w:pgSz w:w="11906" w:h="16838"/>
          <w:pgMar w:top="708" w:right="1134" w:bottom="1134" w:left="1134" w:header="708" w:footer="708" w:gutter="0"/>
          <w:cols w:space="708"/>
        </w:sectPr>
      </w:pPr>
      <w:r>
        <w:rPr>
          <w:rFonts w:ascii="Trebuchet MS" w:hAnsi="Trebuchet MS" w:cs="Open Sans"/>
          <w:sz w:val="20"/>
          <w:szCs w:val="20"/>
          <w:shd w:val="clear" w:color="auto" w:fill="FAFAFA"/>
        </w:rPr>
        <w:t>Podpis pieczątka Wykonawcy</w:t>
      </w:r>
    </w:p>
    <w:p w:rsidR="00DC526C" w:rsidRDefault="00000000">
      <w:pPr>
        <w:pStyle w:val="Standard"/>
        <w:rPr>
          <w:rFonts w:ascii="Trebuchet MS" w:hAnsi="Trebuchet MS" w:cs="Trebuchet MS"/>
          <w:sz w:val="20"/>
          <w:szCs w:val="20"/>
        </w:rPr>
      </w:pPr>
      <w:r>
        <w:rPr>
          <w:rFonts w:ascii="Trebuchet MS" w:hAnsi="Trebuchet MS" w:cs="Trebuchet MS"/>
          <w:sz w:val="20"/>
          <w:szCs w:val="20"/>
        </w:rPr>
        <w:lastRenderedPageBreak/>
        <w:t xml:space="preserve">  </w:t>
      </w:r>
    </w:p>
    <w:p w:rsidR="00DC526C" w:rsidRDefault="00000000">
      <w:pPr>
        <w:pStyle w:val="Standard"/>
      </w:pPr>
      <w:r>
        <w:rPr>
          <w:rFonts w:ascii="Trebuchet MS" w:hAnsi="Trebuchet MS" w:cs="Trebuchet MS"/>
        </w:rPr>
        <w:t>zgodnie z poniższym formularzem rzeczowo-cenowym:</w:t>
      </w:r>
    </w:p>
    <w:p w:rsidR="00DC526C" w:rsidRDefault="00DC526C">
      <w:pPr>
        <w:pStyle w:val="Standard"/>
        <w:rPr>
          <w:rFonts w:ascii="Trebuchet MS" w:hAnsi="Trebuchet MS" w:cs="Trebuchet MS"/>
          <w:sz w:val="20"/>
          <w:szCs w:val="20"/>
        </w:rPr>
      </w:pPr>
    </w:p>
    <w:tbl>
      <w:tblPr>
        <w:tblW w:w="14279" w:type="dxa"/>
        <w:tblInd w:w="366" w:type="dxa"/>
        <w:tblLayout w:type="fixed"/>
        <w:tblCellMar>
          <w:left w:w="10" w:type="dxa"/>
          <w:right w:w="10" w:type="dxa"/>
        </w:tblCellMar>
        <w:tblLook w:val="04A0" w:firstRow="1" w:lastRow="0" w:firstColumn="1" w:lastColumn="0" w:noHBand="0" w:noVBand="1"/>
      </w:tblPr>
      <w:tblGrid>
        <w:gridCol w:w="482"/>
        <w:gridCol w:w="3028"/>
        <w:gridCol w:w="3465"/>
        <w:gridCol w:w="4796"/>
        <w:gridCol w:w="2508"/>
      </w:tblGrid>
      <w:tr w:rsidR="00DC526C">
        <w:tc>
          <w:tcPr>
            <w:tcW w:w="4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C526C" w:rsidRDefault="00000000">
            <w:pPr>
              <w:pStyle w:val="TableContents"/>
              <w:jc w:val="center"/>
              <w:rPr>
                <w:rFonts w:ascii="Trebuchet MS" w:hAnsi="Trebuchet MS"/>
              </w:rPr>
            </w:pPr>
            <w:r>
              <w:rPr>
                <w:rFonts w:ascii="Trebuchet MS" w:hAnsi="Trebuchet MS"/>
              </w:rPr>
              <w:t>Lp</w:t>
            </w:r>
          </w:p>
        </w:tc>
        <w:tc>
          <w:tcPr>
            <w:tcW w:w="302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C526C" w:rsidRDefault="00000000">
            <w:pPr>
              <w:pStyle w:val="TableContents"/>
              <w:rPr>
                <w:rFonts w:ascii="Trebuchet MS" w:hAnsi="Trebuchet MS"/>
              </w:rPr>
            </w:pPr>
            <w:r>
              <w:rPr>
                <w:rFonts w:ascii="Trebuchet MS" w:hAnsi="Trebuchet MS"/>
              </w:rPr>
              <w:t>Obiekt</w:t>
            </w:r>
          </w:p>
        </w:tc>
        <w:tc>
          <w:tcPr>
            <w:tcW w:w="346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C526C" w:rsidRDefault="00000000">
            <w:pPr>
              <w:pStyle w:val="TableContents"/>
              <w:jc w:val="center"/>
              <w:rPr>
                <w:rFonts w:ascii="Trebuchet MS" w:hAnsi="Trebuchet MS"/>
              </w:rPr>
            </w:pPr>
            <w:r>
              <w:rPr>
                <w:rFonts w:ascii="Trebuchet MS" w:hAnsi="Trebuchet MS"/>
              </w:rPr>
              <w:t>Adres budynku</w:t>
            </w:r>
          </w:p>
          <w:p w:rsidR="00DC526C" w:rsidRDefault="00000000">
            <w:pPr>
              <w:pStyle w:val="TableContents"/>
              <w:jc w:val="center"/>
              <w:rPr>
                <w:rFonts w:ascii="Trebuchet MS" w:hAnsi="Trebuchet MS"/>
              </w:rPr>
            </w:pPr>
            <w:r>
              <w:rPr>
                <w:rFonts w:ascii="Trebuchet MS" w:hAnsi="Trebuchet MS"/>
              </w:rPr>
              <w:t>(obiektu)</w:t>
            </w:r>
          </w:p>
        </w:tc>
        <w:tc>
          <w:tcPr>
            <w:tcW w:w="479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C526C" w:rsidRDefault="00000000">
            <w:pPr>
              <w:pStyle w:val="TableContents"/>
              <w:jc w:val="center"/>
              <w:rPr>
                <w:rFonts w:ascii="Trebuchet MS" w:hAnsi="Trebuchet MS"/>
              </w:rPr>
            </w:pPr>
            <w:r>
              <w:rPr>
                <w:rFonts w:ascii="Trebuchet MS" w:hAnsi="Trebuchet MS"/>
              </w:rPr>
              <w:t>Aktualizacja IBP</w:t>
            </w:r>
          </w:p>
        </w:tc>
        <w:tc>
          <w:tcPr>
            <w:tcW w:w="250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C526C" w:rsidRDefault="00000000">
            <w:pPr>
              <w:pStyle w:val="TableContents"/>
              <w:jc w:val="center"/>
              <w:rPr>
                <w:rFonts w:ascii="Trebuchet MS" w:hAnsi="Trebuchet MS"/>
              </w:rPr>
            </w:pPr>
            <w:r>
              <w:rPr>
                <w:rFonts w:ascii="Trebuchet MS" w:hAnsi="Trebuchet MS"/>
              </w:rPr>
              <w:t>Cena brutto</w:t>
            </w:r>
          </w:p>
        </w:tc>
      </w:tr>
      <w:tr w:rsidR="00DC526C">
        <w:tc>
          <w:tcPr>
            <w:tcW w:w="482" w:type="dxa"/>
            <w:tcBorders>
              <w:left w:val="single" w:sz="2" w:space="0" w:color="000000"/>
              <w:bottom w:val="single" w:sz="2" w:space="0" w:color="000000"/>
            </w:tcBorders>
            <w:shd w:val="clear" w:color="auto" w:fill="auto"/>
            <w:tcMar>
              <w:top w:w="55" w:type="dxa"/>
              <w:left w:w="55" w:type="dxa"/>
              <w:bottom w:w="55" w:type="dxa"/>
              <w:right w:w="55" w:type="dxa"/>
            </w:tcMar>
          </w:tcPr>
          <w:p w:rsidR="00DC526C" w:rsidRDefault="00000000">
            <w:pPr>
              <w:pStyle w:val="TableContents"/>
              <w:spacing w:line="360" w:lineRule="auto"/>
              <w:jc w:val="center"/>
              <w:rPr>
                <w:rFonts w:ascii="Trebuchet MS" w:hAnsi="Trebuchet MS"/>
                <w:sz w:val="20"/>
                <w:szCs w:val="20"/>
              </w:rPr>
            </w:pPr>
            <w:r>
              <w:rPr>
                <w:rFonts w:ascii="Trebuchet MS" w:hAnsi="Trebuchet MS"/>
                <w:sz w:val="20"/>
                <w:szCs w:val="20"/>
              </w:rPr>
              <w:t>1</w:t>
            </w:r>
          </w:p>
        </w:tc>
        <w:tc>
          <w:tcPr>
            <w:tcW w:w="3028" w:type="dxa"/>
            <w:tcBorders>
              <w:left w:val="single" w:sz="2" w:space="0" w:color="000000"/>
              <w:bottom w:val="single" w:sz="2" w:space="0" w:color="000000"/>
            </w:tcBorders>
            <w:shd w:val="clear" w:color="auto" w:fill="auto"/>
            <w:tcMar>
              <w:top w:w="55" w:type="dxa"/>
              <w:left w:w="55" w:type="dxa"/>
              <w:bottom w:w="55" w:type="dxa"/>
              <w:right w:w="55" w:type="dxa"/>
            </w:tcMar>
          </w:tcPr>
          <w:p w:rsidR="00DC526C" w:rsidRDefault="00000000">
            <w:pPr>
              <w:pStyle w:val="TableContents"/>
              <w:spacing w:line="360" w:lineRule="auto"/>
              <w:rPr>
                <w:rFonts w:ascii="Trebuchet MS" w:hAnsi="Trebuchet MS"/>
                <w:sz w:val="20"/>
                <w:szCs w:val="20"/>
              </w:rPr>
            </w:pPr>
            <w:r>
              <w:rPr>
                <w:rFonts w:ascii="Trebuchet MS" w:hAnsi="Trebuchet MS"/>
                <w:sz w:val="20"/>
                <w:szCs w:val="20"/>
              </w:rPr>
              <w:t>Budynek basenu krytego</w:t>
            </w:r>
          </w:p>
          <w:p w:rsidR="00DC526C" w:rsidRDefault="00DC526C">
            <w:pPr>
              <w:pStyle w:val="TableContents"/>
              <w:spacing w:line="360" w:lineRule="auto"/>
              <w:rPr>
                <w:rFonts w:ascii="Trebuchet MS" w:hAnsi="Trebuchet MS"/>
                <w:sz w:val="20"/>
                <w:szCs w:val="20"/>
              </w:rPr>
            </w:pPr>
          </w:p>
        </w:tc>
        <w:tc>
          <w:tcPr>
            <w:tcW w:w="3465" w:type="dxa"/>
            <w:tcBorders>
              <w:left w:val="single" w:sz="2" w:space="0" w:color="000000"/>
              <w:bottom w:val="single" w:sz="2" w:space="0" w:color="000000"/>
            </w:tcBorders>
            <w:shd w:val="clear" w:color="auto" w:fill="auto"/>
            <w:tcMar>
              <w:top w:w="55" w:type="dxa"/>
              <w:left w:w="55" w:type="dxa"/>
              <w:bottom w:w="55" w:type="dxa"/>
              <w:right w:w="55" w:type="dxa"/>
            </w:tcMar>
          </w:tcPr>
          <w:p w:rsidR="00DC526C" w:rsidRDefault="00000000">
            <w:pPr>
              <w:pStyle w:val="TableContents"/>
              <w:spacing w:line="360" w:lineRule="auto"/>
              <w:rPr>
                <w:rFonts w:ascii="Trebuchet MS" w:hAnsi="Trebuchet MS"/>
                <w:sz w:val="20"/>
                <w:szCs w:val="20"/>
              </w:rPr>
            </w:pPr>
            <w:r>
              <w:rPr>
                <w:rFonts w:ascii="Trebuchet MS" w:hAnsi="Trebuchet MS"/>
                <w:sz w:val="20"/>
                <w:szCs w:val="20"/>
              </w:rPr>
              <w:t>Ruda Śląska – Kochłowice,</w:t>
            </w:r>
          </w:p>
          <w:p w:rsidR="00DC526C" w:rsidRDefault="00000000">
            <w:pPr>
              <w:pStyle w:val="TableContents"/>
              <w:spacing w:line="360" w:lineRule="auto"/>
              <w:rPr>
                <w:rFonts w:ascii="Trebuchet MS" w:hAnsi="Trebuchet MS"/>
                <w:sz w:val="20"/>
                <w:szCs w:val="20"/>
              </w:rPr>
            </w:pPr>
            <w:r>
              <w:rPr>
                <w:rFonts w:ascii="Trebuchet MS" w:hAnsi="Trebuchet MS"/>
                <w:sz w:val="20"/>
                <w:szCs w:val="20"/>
              </w:rPr>
              <w:t>ul. Oświęcimska 90</w:t>
            </w:r>
          </w:p>
        </w:tc>
        <w:tc>
          <w:tcPr>
            <w:tcW w:w="4796" w:type="dxa"/>
            <w:tcBorders>
              <w:left w:val="single" w:sz="2" w:space="0" w:color="000000"/>
              <w:bottom w:val="single" w:sz="2" w:space="0" w:color="000000"/>
            </w:tcBorders>
            <w:shd w:val="clear" w:color="auto" w:fill="auto"/>
            <w:tcMar>
              <w:top w:w="55" w:type="dxa"/>
              <w:left w:w="55" w:type="dxa"/>
              <w:bottom w:w="55" w:type="dxa"/>
              <w:right w:w="55" w:type="dxa"/>
            </w:tcMar>
          </w:tcPr>
          <w:p w:rsidR="00DC526C" w:rsidRDefault="00DC526C">
            <w:pPr>
              <w:pStyle w:val="TableContents"/>
              <w:jc w:val="center"/>
              <w:rPr>
                <w:rFonts w:ascii="Trebuchet MS" w:hAnsi="Trebuchet MS"/>
                <w:sz w:val="20"/>
                <w:szCs w:val="20"/>
              </w:rPr>
            </w:pPr>
          </w:p>
          <w:p w:rsidR="00DC526C" w:rsidRDefault="00000000">
            <w:pPr>
              <w:pStyle w:val="TableContents"/>
              <w:jc w:val="center"/>
              <w:rPr>
                <w:rFonts w:ascii="Trebuchet MS" w:hAnsi="Trebuchet MS"/>
                <w:sz w:val="20"/>
                <w:szCs w:val="20"/>
              </w:rPr>
            </w:pPr>
            <w:r>
              <w:rPr>
                <w:rFonts w:ascii="Trebuchet MS" w:hAnsi="Trebuchet MS"/>
                <w:sz w:val="20"/>
                <w:szCs w:val="20"/>
              </w:rPr>
              <w:t>Aktualizacja</w:t>
            </w:r>
          </w:p>
        </w:tc>
        <w:tc>
          <w:tcPr>
            <w:tcW w:w="250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C526C" w:rsidRDefault="00DC526C">
            <w:pPr>
              <w:pStyle w:val="TableContents"/>
              <w:jc w:val="center"/>
              <w:rPr>
                <w:rFonts w:ascii="Trebuchet MS" w:hAnsi="Trebuchet MS"/>
                <w:sz w:val="20"/>
                <w:szCs w:val="20"/>
              </w:rPr>
            </w:pPr>
          </w:p>
          <w:p w:rsidR="00DC526C" w:rsidRDefault="00000000">
            <w:pPr>
              <w:pStyle w:val="TableContents"/>
              <w:jc w:val="center"/>
              <w:rPr>
                <w:rFonts w:ascii="Trebuchet MS" w:hAnsi="Trebuchet MS"/>
                <w:sz w:val="20"/>
                <w:szCs w:val="20"/>
              </w:rPr>
            </w:pPr>
            <w:r>
              <w:rPr>
                <w:rFonts w:ascii="Trebuchet MS" w:hAnsi="Trebuchet MS"/>
                <w:sz w:val="20"/>
                <w:szCs w:val="20"/>
              </w:rPr>
              <w:t>………. zł</w:t>
            </w:r>
          </w:p>
        </w:tc>
      </w:tr>
      <w:tr w:rsidR="00DC526C">
        <w:tc>
          <w:tcPr>
            <w:tcW w:w="482" w:type="dxa"/>
            <w:tcBorders>
              <w:left w:val="single" w:sz="2" w:space="0" w:color="000000"/>
              <w:bottom w:val="single" w:sz="2" w:space="0" w:color="000000"/>
            </w:tcBorders>
            <w:shd w:val="clear" w:color="auto" w:fill="auto"/>
            <w:tcMar>
              <w:top w:w="55" w:type="dxa"/>
              <w:left w:w="55" w:type="dxa"/>
              <w:bottom w:w="55" w:type="dxa"/>
              <w:right w:w="55" w:type="dxa"/>
            </w:tcMar>
          </w:tcPr>
          <w:p w:rsidR="00DC526C" w:rsidRDefault="00000000">
            <w:pPr>
              <w:pStyle w:val="TableContents"/>
              <w:spacing w:line="360" w:lineRule="auto"/>
              <w:jc w:val="center"/>
              <w:rPr>
                <w:rFonts w:ascii="Trebuchet MS" w:hAnsi="Trebuchet MS"/>
                <w:sz w:val="20"/>
                <w:szCs w:val="20"/>
              </w:rPr>
            </w:pPr>
            <w:r>
              <w:rPr>
                <w:rFonts w:ascii="Trebuchet MS" w:hAnsi="Trebuchet MS"/>
                <w:sz w:val="20"/>
                <w:szCs w:val="20"/>
              </w:rPr>
              <w:t>2</w:t>
            </w:r>
          </w:p>
        </w:tc>
        <w:tc>
          <w:tcPr>
            <w:tcW w:w="3028" w:type="dxa"/>
            <w:tcBorders>
              <w:left w:val="single" w:sz="2" w:space="0" w:color="000000"/>
              <w:bottom w:val="single" w:sz="2" w:space="0" w:color="000000"/>
            </w:tcBorders>
            <w:shd w:val="clear" w:color="auto" w:fill="auto"/>
            <w:tcMar>
              <w:top w:w="55" w:type="dxa"/>
              <w:left w:w="55" w:type="dxa"/>
              <w:bottom w:w="55" w:type="dxa"/>
              <w:right w:w="55" w:type="dxa"/>
            </w:tcMar>
          </w:tcPr>
          <w:p w:rsidR="00DC526C" w:rsidRDefault="00000000">
            <w:pPr>
              <w:pStyle w:val="TableContents"/>
              <w:spacing w:line="360" w:lineRule="auto"/>
              <w:rPr>
                <w:rFonts w:ascii="Trebuchet MS" w:hAnsi="Trebuchet MS"/>
                <w:sz w:val="20"/>
                <w:szCs w:val="20"/>
              </w:rPr>
            </w:pPr>
            <w:r>
              <w:rPr>
                <w:rFonts w:ascii="Trebuchet MS" w:hAnsi="Trebuchet MS"/>
                <w:sz w:val="20"/>
                <w:szCs w:val="20"/>
              </w:rPr>
              <w:t>Budynek hali sportowej</w:t>
            </w:r>
          </w:p>
        </w:tc>
        <w:tc>
          <w:tcPr>
            <w:tcW w:w="3465" w:type="dxa"/>
            <w:tcBorders>
              <w:left w:val="single" w:sz="2" w:space="0" w:color="000000"/>
              <w:bottom w:val="single" w:sz="2" w:space="0" w:color="000000"/>
            </w:tcBorders>
            <w:shd w:val="clear" w:color="auto" w:fill="auto"/>
            <w:tcMar>
              <w:top w:w="55" w:type="dxa"/>
              <w:left w:w="55" w:type="dxa"/>
              <w:bottom w:w="55" w:type="dxa"/>
              <w:right w:w="55" w:type="dxa"/>
            </w:tcMar>
          </w:tcPr>
          <w:p w:rsidR="00DC526C" w:rsidRDefault="00000000">
            <w:pPr>
              <w:pStyle w:val="TableContents"/>
              <w:spacing w:line="360" w:lineRule="auto"/>
              <w:rPr>
                <w:rFonts w:ascii="Trebuchet MS" w:hAnsi="Trebuchet MS"/>
                <w:sz w:val="20"/>
                <w:szCs w:val="20"/>
              </w:rPr>
            </w:pPr>
            <w:r>
              <w:rPr>
                <w:rFonts w:ascii="Trebuchet MS" w:hAnsi="Trebuchet MS"/>
                <w:sz w:val="20"/>
                <w:szCs w:val="20"/>
              </w:rPr>
              <w:t>Ruda Śląska – Nowy Bytom,</w:t>
            </w:r>
          </w:p>
          <w:p w:rsidR="00DC526C" w:rsidRDefault="00000000">
            <w:pPr>
              <w:pStyle w:val="TableContents"/>
              <w:spacing w:line="360" w:lineRule="auto"/>
              <w:rPr>
                <w:rFonts w:ascii="Trebuchet MS" w:hAnsi="Trebuchet MS"/>
                <w:sz w:val="20"/>
                <w:szCs w:val="20"/>
              </w:rPr>
            </w:pPr>
            <w:r>
              <w:rPr>
                <w:rFonts w:ascii="Trebuchet MS" w:hAnsi="Trebuchet MS"/>
                <w:sz w:val="20"/>
                <w:szCs w:val="20"/>
              </w:rPr>
              <w:t xml:space="preserve"> ul. gen. Hallera 16 B</w:t>
            </w:r>
          </w:p>
        </w:tc>
        <w:tc>
          <w:tcPr>
            <w:tcW w:w="4796" w:type="dxa"/>
            <w:tcBorders>
              <w:left w:val="single" w:sz="2" w:space="0" w:color="000000"/>
              <w:bottom w:val="single" w:sz="2" w:space="0" w:color="000000"/>
            </w:tcBorders>
            <w:shd w:val="clear" w:color="auto" w:fill="auto"/>
            <w:tcMar>
              <w:top w:w="55" w:type="dxa"/>
              <w:left w:w="55" w:type="dxa"/>
              <w:bottom w:w="55" w:type="dxa"/>
              <w:right w:w="55" w:type="dxa"/>
            </w:tcMar>
          </w:tcPr>
          <w:p w:rsidR="00DC526C" w:rsidRDefault="00DC526C">
            <w:pPr>
              <w:pStyle w:val="TableContents"/>
              <w:jc w:val="center"/>
              <w:rPr>
                <w:rFonts w:ascii="Trebuchet MS" w:hAnsi="Trebuchet MS"/>
                <w:sz w:val="20"/>
                <w:szCs w:val="20"/>
              </w:rPr>
            </w:pPr>
          </w:p>
          <w:p w:rsidR="00DC526C" w:rsidRDefault="00000000">
            <w:pPr>
              <w:pStyle w:val="TableContents"/>
              <w:jc w:val="center"/>
              <w:rPr>
                <w:rFonts w:ascii="Trebuchet MS" w:hAnsi="Trebuchet MS"/>
                <w:sz w:val="20"/>
                <w:szCs w:val="20"/>
              </w:rPr>
            </w:pPr>
            <w:r>
              <w:rPr>
                <w:rFonts w:ascii="Trebuchet MS" w:hAnsi="Trebuchet MS"/>
                <w:sz w:val="20"/>
                <w:szCs w:val="20"/>
              </w:rPr>
              <w:t>Aktualizacja</w:t>
            </w:r>
          </w:p>
        </w:tc>
        <w:tc>
          <w:tcPr>
            <w:tcW w:w="250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C526C" w:rsidRDefault="00DC526C">
            <w:pPr>
              <w:pStyle w:val="TableContents"/>
              <w:jc w:val="center"/>
              <w:rPr>
                <w:rFonts w:ascii="Trebuchet MS" w:hAnsi="Trebuchet MS"/>
                <w:sz w:val="20"/>
                <w:szCs w:val="20"/>
              </w:rPr>
            </w:pPr>
          </w:p>
          <w:p w:rsidR="00DC526C" w:rsidRDefault="00000000">
            <w:pPr>
              <w:pStyle w:val="TableContents"/>
              <w:jc w:val="center"/>
              <w:rPr>
                <w:rFonts w:ascii="Trebuchet MS" w:hAnsi="Trebuchet MS"/>
                <w:sz w:val="20"/>
                <w:szCs w:val="20"/>
              </w:rPr>
            </w:pPr>
            <w:r>
              <w:rPr>
                <w:rFonts w:ascii="Trebuchet MS" w:hAnsi="Trebuchet MS"/>
                <w:sz w:val="20"/>
                <w:szCs w:val="20"/>
              </w:rPr>
              <w:t>………. zł</w:t>
            </w:r>
          </w:p>
        </w:tc>
      </w:tr>
      <w:tr w:rsidR="00DC526C">
        <w:tc>
          <w:tcPr>
            <w:tcW w:w="482" w:type="dxa"/>
            <w:tcBorders>
              <w:left w:val="single" w:sz="2" w:space="0" w:color="000000"/>
              <w:bottom w:val="single" w:sz="2" w:space="0" w:color="000000"/>
            </w:tcBorders>
            <w:shd w:val="clear" w:color="auto" w:fill="auto"/>
            <w:tcMar>
              <w:top w:w="55" w:type="dxa"/>
              <w:left w:w="55" w:type="dxa"/>
              <w:bottom w:w="55" w:type="dxa"/>
              <w:right w:w="55" w:type="dxa"/>
            </w:tcMar>
          </w:tcPr>
          <w:p w:rsidR="00DC526C" w:rsidRDefault="00000000">
            <w:pPr>
              <w:pStyle w:val="TableContents"/>
              <w:spacing w:line="360" w:lineRule="auto"/>
              <w:jc w:val="center"/>
              <w:rPr>
                <w:rFonts w:ascii="Trebuchet MS" w:hAnsi="Trebuchet MS"/>
                <w:sz w:val="20"/>
                <w:szCs w:val="20"/>
              </w:rPr>
            </w:pPr>
            <w:r>
              <w:rPr>
                <w:rFonts w:ascii="Trebuchet MS" w:hAnsi="Trebuchet MS"/>
                <w:sz w:val="20"/>
                <w:szCs w:val="20"/>
              </w:rPr>
              <w:t>3</w:t>
            </w:r>
          </w:p>
        </w:tc>
        <w:tc>
          <w:tcPr>
            <w:tcW w:w="3028" w:type="dxa"/>
            <w:tcBorders>
              <w:left w:val="single" w:sz="2" w:space="0" w:color="000000"/>
              <w:bottom w:val="single" w:sz="2" w:space="0" w:color="000000"/>
            </w:tcBorders>
            <w:shd w:val="clear" w:color="auto" w:fill="auto"/>
            <w:tcMar>
              <w:top w:w="55" w:type="dxa"/>
              <w:left w:w="55" w:type="dxa"/>
              <w:bottom w:w="55" w:type="dxa"/>
              <w:right w:w="55" w:type="dxa"/>
            </w:tcMar>
          </w:tcPr>
          <w:p w:rsidR="00DC526C" w:rsidRDefault="00000000">
            <w:pPr>
              <w:pStyle w:val="TableContents"/>
              <w:spacing w:line="360" w:lineRule="auto"/>
              <w:rPr>
                <w:rFonts w:ascii="Trebuchet MS" w:hAnsi="Trebuchet MS"/>
                <w:sz w:val="20"/>
                <w:szCs w:val="20"/>
              </w:rPr>
            </w:pPr>
            <w:r>
              <w:rPr>
                <w:rFonts w:ascii="Trebuchet MS" w:hAnsi="Trebuchet MS"/>
                <w:sz w:val="20"/>
                <w:szCs w:val="20"/>
              </w:rPr>
              <w:t>Budynków w ośrodku kąpieliska letniego</w:t>
            </w:r>
          </w:p>
        </w:tc>
        <w:tc>
          <w:tcPr>
            <w:tcW w:w="3465" w:type="dxa"/>
            <w:tcBorders>
              <w:left w:val="single" w:sz="2" w:space="0" w:color="000000"/>
              <w:bottom w:val="single" w:sz="2" w:space="0" w:color="000000"/>
            </w:tcBorders>
            <w:shd w:val="clear" w:color="auto" w:fill="auto"/>
            <w:tcMar>
              <w:top w:w="55" w:type="dxa"/>
              <w:left w:w="55" w:type="dxa"/>
              <w:bottom w:w="55" w:type="dxa"/>
              <w:right w:w="55" w:type="dxa"/>
            </w:tcMar>
          </w:tcPr>
          <w:p w:rsidR="00DC526C" w:rsidRDefault="00000000">
            <w:pPr>
              <w:pStyle w:val="TableContents"/>
              <w:spacing w:line="360" w:lineRule="auto"/>
              <w:rPr>
                <w:rFonts w:ascii="Trebuchet MS" w:hAnsi="Trebuchet MS"/>
                <w:sz w:val="20"/>
                <w:szCs w:val="20"/>
              </w:rPr>
            </w:pPr>
            <w:r>
              <w:rPr>
                <w:rFonts w:ascii="Trebuchet MS" w:hAnsi="Trebuchet MS"/>
                <w:sz w:val="20"/>
                <w:szCs w:val="20"/>
              </w:rPr>
              <w:t>Ruda Śląska – Nowy Bytom,</w:t>
            </w:r>
          </w:p>
          <w:p w:rsidR="00DC526C" w:rsidRDefault="00000000">
            <w:pPr>
              <w:pStyle w:val="TableContents"/>
              <w:spacing w:line="360" w:lineRule="auto"/>
              <w:rPr>
                <w:rFonts w:ascii="Trebuchet MS" w:hAnsi="Trebuchet MS"/>
                <w:sz w:val="20"/>
                <w:szCs w:val="20"/>
              </w:rPr>
            </w:pPr>
            <w:r>
              <w:rPr>
                <w:rFonts w:ascii="Trebuchet MS" w:hAnsi="Trebuchet MS"/>
                <w:sz w:val="20"/>
                <w:szCs w:val="20"/>
              </w:rPr>
              <w:t xml:space="preserve"> ul. Ratowników 2</w:t>
            </w:r>
          </w:p>
        </w:tc>
        <w:tc>
          <w:tcPr>
            <w:tcW w:w="4796" w:type="dxa"/>
            <w:tcBorders>
              <w:left w:val="single" w:sz="2" w:space="0" w:color="000000"/>
              <w:bottom w:val="single" w:sz="2" w:space="0" w:color="000000"/>
            </w:tcBorders>
            <w:shd w:val="clear" w:color="auto" w:fill="auto"/>
            <w:tcMar>
              <w:top w:w="55" w:type="dxa"/>
              <w:left w:w="55" w:type="dxa"/>
              <w:bottom w:w="55" w:type="dxa"/>
              <w:right w:w="55" w:type="dxa"/>
            </w:tcMar>
          </w:tcPr>
          <w:p w:rsidR="00DC526C" w:rsidRDefault="00DC526C">
            <w:pPr>
              <w:pStyle w:val="TableContents"/>
              <w:jc w:val="center"/>
              <w:rPr>
                <w:rFonts w:ascii="Trebuchet MS" w:hAnsi="Trebuchet MS"/>
                <w:sz w:val="20"/>
                <w:szCs w:val="20"/>
              </w:rPr>
            </w:pPr>
          </w:p>
          <w:p w:rsidR="00DC526C" w:rsidRDefault="00000000">
            <w:pPr>
              <w:pStyle w:val="TableContents"/>
              <w:jc w:val="center"/>
              <w:rPr>
                <w:rFonts w:ascii="Trebuchet MS" w:hAnsi="Trebuchet MS"/>
                <w:sz w:val="20"/>
                <w:szCs w:val="20"/>
              </w:rPr>
            </w:pPr>
            <w:r>
              <w:rPr>
                <w:rFonts w:ascii="Trebuchet MS" w:hAnsi="Trebuchet MS"/>
                <w:sz w:val="20"/>
                <w:szCs w:val="20"/>
              </w:rPr>
              <w:t>Aktualizacja</w:t>
            </w:r>
          </w:p>
        </w:tc>
        <w:tc>
          <w:tcPr>
            <w:tcW w:w="250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C526C" w:rsidRDefault="00DC526C">
            <w:pPr>
              <w:pStyle w:val="TableContents"/>
              <w:jc w:val="center"/>
              <w:rPr>
                <w:rFonts w:ascii="Trebuchet MS" w:hAnsi="Trebuchet MS"/>
                <w:sz w:val="20"/>
                <w:szCs w:val="20"/>
              </w:rPr>
            </w:pPr>
          </w:p>
          <w:p w:rsidR="00DC526C" w:rsidRDefault="00000000">
            <w:pPr>
              <w:pStyle w:val="TableContents"/>
              <w:jc w:val="center"/>
              <w:rPr>
                <w:rFonts w:ascii="Trebuchet MS" w:hAnsi="Trebuchet MS"/>
                <w:sz w:val="20"/>
                <w:szCs w:val="20"/>
              </w:rPr>
            </w:pPr>
            <w:r>
              <w:rPr>
                <w:rFonts w:ascii="Trebuchet MS" w:hAnsi="Trebuchet MS"/>
                <w:sz w:val="20"/>
                <w:szCs w:val="20"/>
              </w:rPr>
              <w:t>………. zł</w:t>
            </w:r>
          </w:p>
        </w:tc>
      </w:tr>
      <w:tr w:rsidR="00DC526C">
        <w:tc>
          <w:tcPr>
            <w:tcW w:w="482" w:type="dxa"/>
            <w:tcBorders>
              <w:left w:val="single" w:sz="2" w:space="0" w:color="000000"/>
              <w:bottom w:val="single" w:sz="2" w:space="0" w:color="000000"/>
            </w:tcBorders>
            <w:shd w:val="clear" w:color="auto" w:fill="auto"/>
            <w:tcMar>
              <w:top w:w="55" w:type="dxa"/>
              <w:left w:w="55" w:type="dxa"/>
              <w:bottom w:w="55" w:type="dxa"/>
              <w:right w:w="55" w:type="dxa"/>
            </w:tcMar>
          </w:tcPr>
          <w:p w:rsidR="00DC526C" w:rsidRDefault="00000000">
            <w:pPr>
              <w:pStyle w:val="TableContents"/>
              <w:spacing w:line="360" w:lineRule="auto"/>
              <w:jc w:val="center"/>
              <w:rPr>
                <w:rFonts w:ascii="Trebuchet MS" w:hAnsi="Trebuchet MS"/>
                <w:sz w:val="20"/>
                <w:szCs w:val="20"/>
              </w:rPr>
            </w:pPr>
            <w:r>
              <w:rPr>
                <w:rFonts w:ascii="Trebuchet MS" w:hAnsi="Trebuchet MS"/>
                <w:sz w:val="20"/>
                <w:szCs w:val="20"/>
              </w:rPr>
              <w:t>4</w:t>
            </w:r>
          </w:p>
          <w:p w:rsidR="00DC526C" w:rsidRDefault="00DC526C">
            <w:pPr>
              <w:pStyle w:val="TableContents"/>
              <w:spacing w:line="360" w:lineRule="auto"/>
              <w:jc w:val="center"/>
              <w:rPr>
                <w:rFonts w:ascii="Trebuchet MS" w:hAnsi="Trebuchet MS"/>
                <w:sz w:val="20"/>
                <w:szCs w:val="20"/>
              </w:rPr>
            </w:pPr>
          </w:p>
        </w:tc>
        <w:tc>
          <w:tcPr>
            <w:tcW w:w="3028" w:type="dxa"/>
            <w:tcBorders>
              <w:left w:val="single" w:sz="2" w:space="0" w:color="000000"/>
              <w:bottom w:val="single" w:sz="2" w:space="0" w:color="000000"/>
            </w:tcBorders>
            <w:shd w:val="clear" w:color="auto" w:fill="auto"/>
            <w:tcMar>
              <w:top w:w="55" w:type="dxa"/>
              <w:left w:w="55" w:type="dxa"/>
              <w:bottom w:w="55" w:type="dxa"/>
              <w:right w:w="55" w:type="dxa"/>
            </w:tcMar>
          </w:tcPr>
          <w:p w:rsidR="00DC526C" w:rsidRDefault="00000000">
            <w:pPr>
              <w:pStyle w:val="TableContents"/>
              <w:spacing w:line="360" w:lineRule="auto"/>
              <w:rPr>
                <w:rFonts w:ascii="Trebuchet MS" w:hAnsi="Trebuchet MS"/>
                <w:sz w:val="20"/>
                <w:szCs w:val="20"/>
              </w:rPr>
            </w:pPr>
            <w:r>
              <w:rPr>
                <w:rFonts w:ascii="Trebuchet MS" w:hAnsi="Trebuchet MS"/>
                <w:sz w:val="20"/>
                <w:szCs w:val="20"/>
              </w:rPr>
              <w:t>Budynek zaplecza lekkoatletycznego</w:t>
            </w:r>
          </w:p>
        </w:tc>
        <w:tc>
          <w:tcPr>
            <w:tcW w:w="3465" w:type="dxa"/>
            <w:tcBorders>
              <w:left w:val="single" w:sz="2" w:space="0" w:color="000000"/>
              <w:bottom w:val="single" w:sz="2" w:space="0" w:color="000000"/>
            </w:tcBorders>
            <w:shd w:val="clear" w:color="auto" w:fill="auto"/>
            <w:tcMar>
              <w:top w:w="55" w:type="dxa"/>
              <w:left w:w="55" w:type="dxa"/>
              <w:bottom w:w="55" w:type="dxa"/>
              <w:right w:w="55" w:type="dxa"/>
            </w:tcMar>
          </w:tcPr>
          <w:p w:rsidR="00DC526C" w:rsidRDefault="00000000">
            <w:pPr>
              <w:pStyle w:val="TableContents"/>
              <w:spacing w:line="360" w:lineRule="auto"/>
              <w:rPr>
                <w:rFonts w:ascii="Trebuchet MS" w:hAnsi="Trebuchet MS"/>
                <w:sz w:val="20"/>
                <w:szCs w:val="20"/>
              </w:rPr>
            </w:pPr>
            <w:r>
              <w:rPr>
                <w:rFonts w:ascii="Trebuchet MS" w:hAnsi="Trebuchet MS"/>
                <w:sz w:val="20"/>
                <w:szCs w:val="20"/>
              </w:rPr>
              <w:t>Ruda Śląska – Nowy Bytom,</w:t>
            </w:r>
          </w:p>
          <w:p w:rsidR="00DC526C" w:rsidRDefault="00000000">
            <w:pPr>
              <w:pStyle w:val="TableContents"/>
              <w:spacing w:line="360" w:lineRule="auto"/>
              <w:rPr>
                <w:rFonts w:ascii="Trebuchet MS" w:hAnsi="Trebuchet MS"/>
                <w:sz w:val="20"/>
                <w:szCs w:val="20"/>
              </w:rPr>
            </w:pPr>
            <w:r>
              <w:rPr>
                <w:rFonts w:ascii="Trebuchet MS" w:hAnsi="Trebuchet MS"/>
                <w:sz w:val="20"/>
                <w:szCs w:val="20"/>
              </w:rPr>
              <w:t xml:space="preserve"> ul. Czarnoleśna 14 A</w:t>
            </w:r>
          </w:p>
        </w:tc>
        <w:tc>
          <w:tcPr>
            <w:tcW w:w="4796" w:type="dxa"/>
            <w:tcBorders>
              <w:left w:val="single" w:sz="2" w:space="0" w:color="000000"/>
              <w:bottom w:val="single" w:sz="2" w:space="0" w:color="000000"/>
            </w:tcBorders>
            <w:shd w:val="clear" w:color="auto" w:fill="auto"/>
            <w:tcMar>
              <w:top w:w="55" w:type="dxa"/>
              <w:left w:w="55" w:type="dxa"/>
              <w:bottom w:w="55" w:type="dxa"/>
              <w:right w:w="55" w:type="dxa"/>
            </w:tcMar>
          </w:tcPr>
          <w:p w:rsidR="00DC526C" w:rsidRDefault="00DC526C">
            <w:pPr>
              <w:pStyle w:val="TableContents"/>
              <w:jc w:val="center"/>
              <w:rPr>
                <w:rFonts w:ascii="Trebuchet MS" w:hAnsi="Trebuchet MS"/>
                <w:sz w:val="20"/>
                <w:szCs w:val="20"/>
              </w:rPr>
            </w:pPr>
          </w:p>
          <w:p w:rsidR="00DC526C" w:rsidRDefault="00000000">
            <w:pPr>
              <w:pStyle w:val="TableContents"/>
              <w:jc w:val="center"/>
              <w:rPr>
                <w:rFonts w:ascii="Trebuchet MS" w:hAnsi="Trebuchet MS"/>
                <w:sz w:val="20"/>
                <w:szCs w:val="20"/>
              </w:rPr>
            </w:pPr>
            <w:r>
              <w:rPr>
                <w:rFonts w:ascii="Trebuchet MS" w:hAnsi="Trebuchet MS"/>
                <w:sz w:val="20"/>
                <w:szCs w:val="20"/>
              </w:rPr>
              <w:t>Aktualizacja</w:t>
            </w:r>
          </w:p>
        </w:tc>
        <w:tc>
          <w:tcPr>
            <w:tcW w:w="250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C526C" w:rsidRDefault="00DC526C">
            <w:pPr>
              <w:pStyle w:val="TableContents"/>
              <w:jc w:val="center"/>
              <w:rPr>
                <w:rFonts w:ascii="Trebuchet MS" w:hAnsi="Trebuchet MS"/>
                <w:sz w:val="20"/>
                <w:szCs w:val="20"/>
              </w:rPr>
            </w:pPr>
          </w:p>
          <w:p w:rsidR="00DC526C" w:rsidRDefault="00000000">
            <w:pPr>
              <w:pStyle w:val="TableContents"/>
              <w:jc w:val="center"/>
              <w:rPr>
                <w:rFonts w:ascii="Trebuchet MS" w:hAnsi="Trebuchet MS"/>
                <w:sz w:val="20"/>
                <w:szCs w:val="20"/>
              </w:rPr>
            </w:pPr>
            <w:r>
              <w:rPr>
                <w:rFonts w:ascii="Trebuchet MS" w:hAnsi="Trebuchet MS"/>
                <w:sz w:val="20"/>
                <w:szCs w:val="20"/>
              </w:rPr>
              <w:t>……….. zł</w:t>
            </w:r>
          </w:p>
        </w:tc>
      </w:tr>
      <w:tr w:rsidR="00DC526C">
        <w:tc>
          <w:tcPr>
            <w:tcW w:w="482" w:type="dxa"/>
            <w:tcBorders>
              <w:left w:val="single" w:sz="2" w:space="0" w:color="000000"/>
              <w:bottom w:val="single" w:sz="2" w:space="0" w:color="000000"/>
            </w:tcBorders>
            <w:shd w:val="clear" w:color="auto" w:fill="auto"/>
            <w:tcMar>
              <w:top w:w="55" w:type="dxa"/>
              <w:left w:w="55" w:type="dxa"/>
              <w:bottom w:w="55" w:type="dxa"/>
              <w:right w:w="55" w:type="dxa"/>
            </w:tcMar>
          </w:tcPr>
          <w:p w:rsidR="00DC526C" w:rsidRDefault="00000000">
            <w:pPr>
              <w:pStyle w:val="TableContents"/>
              <w:spacing w:line="360" w:lineRule="auto"/>
              <w:jc w:val="center"/>
              <w:rPr>
                <w:rFonts w:ascii="Trebuchet MS" w:hAnsi="Trebuchet MS"/>
                <w:sz w:val="20"/>
                <w:szCs w:val="20"/>
              </w:rPr>
            </w:pPr>
            <w:r>
              <w:rPr>
                <w:rFonts w:ascii="Trebuchet MS" w:hAnsi="Trebuchet MS"/>
                <w:sz w:val="20"/>
                <w:szCs w:val="20"/>
              </w:rPr>
              <w:t>5</w:t>
            </w:r>
          </w:p>
          <w:p w:rsidR="00DC526C" w:rsidRDefault="00DC526C">
            <w:pPr>
              <w:pStyle w:val="TableContents"/>
              <w:spacing w:line="360" w:lineRule="auto"/>
              <w:jc w:val="center"/>
              <w:rPr>
                <w:rFonts w:ascii="Trebuchet MS" w:hAnsi="Trebuchet MS"/>
                <w:sz w:val="20"/>
                <w:szCs w:val="20"/>
              </w:rPr>
            </w:pPr>
          </w:p>
        </w:tc>
        <w:tc>
          <w:tcPr>
            <w:tcW w:w="3028" w:type="dxa"/>
            <w:tcBorders>
              <w:left w:val="single" w:sz="2" w:space="0" w:color="000000"/>
              <w:bottom w:val="single" w:sz="2" w:space="0" w:color="000000"/>
            </w:tcBorders>
            <w:shd w:val="clear" w:color="auto" w:fill="auto"/>
            <w:tcMar>
              <w:top w:w="55" w:type="dxa"/>
              <w:left w:w="55" w:type="dxa"/>
              <w:bottom w:w="55" w:type="dxa"/>
              <w:right w:w="55" w:type="dxa"/>
            </w:tcMar>
          </w:tcPr>
          <w:p w:rsidR="00DC526C" w:rsidRDefault="00000000">
            <w:pPr>
              <w:pStyle w:val="TableContents"/>
              <w:spacing w:line="360" w:lineRule="auto"/>
              <w:rPr>
                <w:rFonts w:ascii="Trebuchet MS" w:hAnsi="Trebuchet MS"/>
                <w:sz w:val="20"/>
                <w:szCs w:val="20"/>
              </w:rPr>
            </w:pPr>
            <w:r>
              <w:rPr>
                <w:rFonts w:ascii="Trebuchet MS" w:hAnsi="Trebuchet MS"/>
                <w:sz w:val="20"/>
                <w:szCs w:val="20"/>
              </w:rPr>
              <w:t>Budynek hali widowiskowo-sportowej</w:t>
            </w:r>
          </w:p>
        </w:tc>
        <w:tc>
          <w:tcPr>
            <w:tcW w:w="3465" w:type="dxa"/>
            <w:tcBorders>
              <w:left w:val="single" w:sz="2" w:space="0" w:color="000000"/>
              <w:bottom w:val="single" w:sz="2" w:space="0" w:color="000000"/>
            </w:tcBorders>
            <w:shd w:val="clear" w:color="auto" w:fill="auto"/>
            <w:tcMar>
              <w:top w:w="55" w:type="dxa"/>
              <w:left w:w="55" w:type="dxa"/>
              <w:bottom w:w="55" w:type="dxa"/>
              <w:right w:w="55" w:type="dxa"/>
            </w:tcMar>
          </w:tcPr>
          <w:p w:rsidR="00DC526C" w:rsidRDefault="00000000">
            <w:pPr>
              <w:pStyle w:val="TableContents"/>
              <w:spacing w:line="360" w:lineRule="auto"/>
              <w:rPr>
                <w:rFonts w:ascii="Trebuchet MS" w:hAnsi="Trebuchet MS"/>
                <w:sz w:val="20"/>
                <w:szCs w:val="20"/>
              </w:rPr>
            </w:pPr>
            <w:r>
              <w:rPr>
                <w:rFonts w:ascii="Trebuchet MS" w:hAnsi="Trebuchet MS"/>
                <w:sz w:val="20"/>
                <w:szCs w:val="20"/>
              </w:rPr>
              <w:t>Ruda Śląska – Halemba,</w:t>
            </w:r>
          </w:p>
          <w:p w:rsidR="00DC526C" w:rsidRDefault="00000000">
            <w:pPr>
              <w:pStyle w:val="TableContents"/>
              <w:spacing w:line="360" w:lineRule="auto"/>
              <w:rPr>
                <w:rFonts w:ascii="Trebuchet MS" w:hAnsi="Trebuchet MS"/>
                <w:sz w:val="20"/>
                <w:szCs w:val="20"/>
              </w:rPr>
            </w:pPr>
            <w:r>
              <w:rPr>
                <w:rFonts w:ascii="Trebuchet MS" w:hAnsi="Trebuchet MS"/>
                <w:sz w:val="20"/>
                <w:szCs w:val="20"/>
              </w:rPr>
              <w:t xml:space="preserve"> ul. Kłodnicka 95</w:t>
            </w:r>
          </w:p>
        </w:tc>
        <w:tc>
          <w:tcPr>
            <w:tcW w:w="4796" w:type="dxa"/>
            <w:tcBorders>
              <w:left w:val="single" w:sz="2" w:space="0" w:color="000000"/>
              <w:bottom w:val="single" w:sz="2" w:space="0" w:color="000000"/>
            </w:tcBorders>
            <w:shd w:val="clear" w:color="auto" w:fill="auto"/>
            <w:tcMar>
              <w:top w:w="55" w:type="dxa"/>
              <w:left w:w="55" w:type="dxa"/>
              <w:bottom w:w="55" w:type="dxa"/>
              <w:right w:w="55" w:type="dxa"/>
            </w:tcMar>
          </w:tcPr>
          <w:p w:rsidR="00DC526C" w:rsidRDefault="00DC526C">
            <w:pPr>
              <w:pStyle w:val="TableContents"/>
              <w:jc w:val="center"/>
              <w:rPr>
                <w:rFonts w:ascii="Trebuchet MS" w:hAnsi="Trebuchet MS"/>
                <w:sz w:val="20"/>
                <w:szCs w:val="20"/>
              </w:rPr>
            </w:pPr>
          </w:p>
          <w:p w:rsidR="00DC526C" w:rsidRDefault="00000000">
            <w:pPr>
              <w:pStyle w:val="TableContents"/>
              <w:jc w:val="center"/>
              <w:rPr>
                <w:rFonts w:ascii="Trebuchet MS" w:hAnsi="Trebuchet MS"/>
                <w:sz w:val="20"/>
                <w:szCs w:val="20"/>
              </w:rPr>
            </w:pPr>
            <w:r>
              <w:rPr>
                <w:rFonts w:ascii="Trebuchet MS" w:hAnsi="Trebuchet MS"/>
                <w:sz w:val="20"/>
                <w:szCs w:val="20"/>
              </w:rPr>
              <w:t>Aktualizacja</w:t>
            </w:r>
          </w:p>
        </w:tc>
        <w:tc>
          <w:tcPr>
            <w:tcW w:w="250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C526C" w:rsidRDefault="00DC526C">
            <w:pPr>
              <w:pStyle w:val="TableContents"/>
              <w:jc w:val="center"/>
              <w:rPr>
                <w:rFonts w:ascii="Trebuchet MS" w:hAnsi="Trebuchet MS"/>
                <w:sz w:val="20"/>
                <w:szCs w:val="20"/>
              </w:rPr>
            </w:pPr>
          </w:p>
          <w:p w:rsidR="00DC526C" w:rsidRDefault="00000000">
            <w:pPr>
              <w:pStyle w:val="TableContents"/>
              <w:jc w:val="center"/>
              <w:rPr>
                <w:rFonts w:ascii="Trebuchet MS" w:hAnsi="Trebuchet MS"/>
                <w:sz w:val="20"/>
                <w:szCs w:val="20"/>
              </w:rPr>
            </w:pPr>
            <w:r>
              <w:rPr>
                <w:rFonts w:ascii="Trebuchet MS" w:hAnsi="Trebuchet MS"/>
                <w:sz w:val="20"/>
                <w:szCs w:val="20"/>
              </w:rPr>
              <w:t>………. zł</w:t>
            </w:r>
          </w:p>
        </w:tc>
      </w:tr>
    </w:tbl>
    <w:p w:rsidR="00DC526C" w:rsidRDefault="00DC526C">
      <w:pPr>
        <w:pStyle w:val="Standard"/>
      </w:pPr>
    </w:p>
    <w:p w:rsidR="00DC526C" w:rsidRDefault="00000000">
      <w:pPr>
        <w:pStyle w:val="Standard"/>
      </w:pPr>
      <w:r>
        <w:rPr>
          <w:rFonts w:ascii="Arial" w:eastAsia="Arial" w:hAnsi="Arial" w:cs="Arial"/>
          <w:sz w:val="22"/>
          <w:szCs w:val="22"/>
        </w:rPr>
        <w:t xml:space="preserve">                                      …………………………………</w:t>
      </w:r>
      <w:r>
        <w:rPr>
          <w:rFonts w:ascii="Arial" w:hAnsi="Arial" w:cs="Arial"/>
          <w:sz w:val="22"/>
          <w:szCs w:val="22"/>
        </w:rPr>
        <w:t>.                                                                    ………………………………….</w:t>
      </w:r>
    </w:p>
    <w:p w:rsidR="00DC526C" w:rsidRDefault="00000000">
      <w:pPr>
        <w:pStyle w:val="Standard"/>
      </w:pPr>
      <w:r>
        <w:rPr>
          <w:rFonts w:ascii="Trebuchet MS" w:eastAsia="Trebuchet MS" w:hAnsi="Trebuchet MS" w:cs="Trebuchet MS"/>
          <w:sz w:val="16"/>
          <w:szCs w:val="16"/>
        </w:rPr>
        <w:t xml:space="preserve">                                                                   </w:t>
      </w:r>
      <w:r>
        <w:rPr>
          <w:rFonts w:ascii="Trebuchet MS" w:hAnsi="Trebuchet MS" w:cs="Arial"/>
          <w:bCs/>
          <w:sz w:val="16"/>
          <w:szCs w:val="16"/>
        </w:rPr>
        <w:t>Zamawiający                                                                                                                                   Wykonawca</w:t>
      </w:r>
    </w:p>
    <w:p w:rsidR="00DC526C" w:rsidRDefault="00000000">
      <w:pPr>
        <w:pStyle w:val="Standard"/>
      </w:pPr>
      <w:r>
        <w:rPr>
          <w:rFonts w:ascii="Arial" w:eastAsia="Arial" w:hAnsi="Arial" w:cs="Arial"/>
          <w:sz w:val="22"/>
          <w:szCs w:val="22"/>
        </w:rPr>
        <w:t xml:space="preserve">                                      …………………………………</w:t>
      </w:r>
      <w:r>
        <w:rPr>
          <w:rFonts w:ascii="Arial" w:hAnsi="Arial" w:cs="Arial"/>
          <w:sz w:val="22"/>
          <w:szCs w:val="22"/>
        </w:rPr>
        <w:t>..</w:t>
      </w:r>
    </w:p>
    <w:p w:rsidR="00DC526C" w:rsidRDefault="00000000">
      <w:pPr>
        <w:pStyle w:val="Standard"/>
      </w:pPr>
      <w:r>
        <w:rPr>
          <w:rFonts w:ascii="Trebuchet MS" w:eastAsia="Trebuchet MS" w:hAnsi="Trebuchet MS" w:cs="Trebuchet MS"/>
          <w:sz w:val="16"/>
          <w:szCs w:val="16"/>
        </w:rPr>
        <w:t xml:space="preserve">                                                                 </w:t>
      </w:r>
      <w:r>
        <w:rPr>
          <w:rFonts w:ascii="Trebuchet MS" w:hAnsi="Trebuchet MS" w:cs="Arial"/>
          <w:sz w:val="16"/>
          <w:szCs w:val="16"/>
        </w:rPr>
        <w:t>Kontrasygnowała</w:t>
      </w:r>
    </w:p>
    <w:sectPr w:rsidR="00DC526C">
      <w:headerReference w:type="default" r:id="rId10"/>
      <w:footerReference w:type="default" r:id="rId11"/>
      <w:pgSz w:w="16838" w:h="11906" w:orient="landscape"/>
      <w:pgMar w:top="708" w:right="1134" w:bottom="1134" w:left="1134" w:header="708" w:footer="708" w:gutter="0"/>
      <w:pgNumType w:start="5"/>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2122" w:rsidRDefault="001D2122">
      <w:r>
        <w:separator/>
      </w:r>
    </w:p>
  </w:endnote>
  <w:endnote w:type="continuationSeparator" w:id="0">
    <w:p w:rsidR="001D2122" w:rsidRDefault="001D2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w:panose1 w:val="00000400000000000000"/>
    <w:charset w:val="00"/>
    <w:family w:val="roman"/>
    <w:pitch w:val="variable"/>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06BB" w:rsidRDefault="00000000">
    <w:pPr>
      <w:pStyle w:val="Stopka"/>
      <w:jc w:val="center"/>
    </w:pPr>
    <w:r>
      <w:fldChar w:fldCharType="begin"/>
    </w:r>
    <w:r>
      <w:instrText xml:space="preserve"> PAGE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06BB" w:rsidRDefault="00000000">
    <w:pPr>
      <w:pStyle w:val="Stopka"/>
      <w:jc w:val="center"/>
    </w:pPr>
    <w:r>
      <w:fldChar w:fldCharType="begin"/>
    </w:r>
    <w:r>
      <w:instrText xml:space="preserve"> PAGE </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2122" w:rsidRDefault="001D2122">
      <w:r>
        <w:rPr>
          <w:color w:val="000000"/>
        </w:rPr>
        <w:separator/>
      </w:r>
    </w:p>
  </w:footnote>
  <w:footnote w:type="continuationSeparator" w:id="0">
    <w:p w:rsidR="001D2122" w:rsidRDefault="001D2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06BB" w:rsidRDefault="00000000">
    <w:pPr>
      <w:pStyle w:val="Nagwek"/>
      <w:rPr>
        <w:rFonts w:ascii="Trebuchet MS" w:hAnsi="Trebuchet MS" w:cs="Trebuchet MS"/>
        <w:szCs w:val="24"/>
      </w:rPr>
    </w:pPr>
    <w:r>
      <w:rPr>
        <w:rFonts w:ascii="Trebuchet MS" w:hAnsi="Trebuchet MS" w:cs="Trebuchet MS"/>
        <w:szCs w:val="24"/>
      </w:rPr>
      <w:t>Zapytanie ofertowe na usługi  - Znak sprawy: MOSIR.2600.</w:t>
    </w:r>
    <w:r w:rsidR="00A31EA9">
      <w:rPr>
        <w:rFonts w:ascii="Trebuchet MS" w:hAnsi="Trebuchet MS" w:cs="Trebuchet MS"/>
        <w:szCs w:val="24"/>
      </w:rPr>
      <w:t>9</w:t>
    </w:r>
    <w:r>
      <w:rPr>
        <w:rFonts w:ascii="Trebuchet MS" w:hAnsi="Trebuchet MS" w:cs="Trebuchet MS"/>
        <w:szCs w:val="24"/>
      </w:rPr>
      <w:t>.2023 L.dz.</w:t>
    </w:r>
    <w:r w:rsidR="00A31EA9">
      <w:rPr>
        <w:rFonts w:ascii="Trebuchet MS" w:hAnsi="Trebuchet MS" w:cs="Trebuchet MS"/>
        <w:szCs w:val="24"/>
      </w:rPr>
      <w:t>504</w:t>
    </w:r>
    <w:r>
      <w:rPr>
        <w:rFonts w:ascii="Trebuchet MS" w:hAnsi="Trebuchet MS" w:cs="Trebuchet MS"/>
        <w:szCs w:val="24"/>
      </w:rPr>
      <w:t>/2023</w:t>
    </w:r>
  </w:p>
  <w:p w:rsidR="001A06BB" w:rsidRDefault="00000000">
    <w:pPr>
      <w:pStyle w:val="Stopka"/>
      <w:ind w:right="360"/>
    </w:pPr>
    <w:r>
      <w:rPr>
        <w:rFonts w:ascii="Trebuchet MS" w:hAnsi="Trebuchet MS"/>
        <w:u w:val="single"/>
      </w:rPr>
      <w:t>Zamawiający: Miasto Ruda Śląska- Miejski Ośrodek Sportu i Rekreacji</w:t>
    </w:r>
  </w:p>
  <w:p w:rsidR="001A06BB" w:rsidRDefault="0000000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06BB" w:rsidRDefault="0000000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66ED"/>
    <w:multiLevelType w:val="multilevel"/>
    <w:tmpl w:val="B5841394"/>
    <w:styleLink w:val="RTFNum5"/>
    <w:lvl w:ilvl="0">
      <w:numFmt w:val="bullet"/>
      <w:lvlText w:val=""/>
      <w:lvlJc w:val="left"/>
      <w:pPr>
        <w:ind w:left="720" w:hanging="360"/>
      </w:pPr>
      <w:rPr>
        <w:rFonts w:ascii="Symbol" w:eastAsia="Times New Roman" w:hAnsi="Symbol" w:cs="Times New Roman"/>
        <w:color w:val="auto"/>
        <w:sz w:val="24"/>
        <w:szCs w:val="24"/>
        <w:lang w:val="pl-PL" w:eastAsia="pl-PL"/>
      </w:rPr>
    </w:lvl>
    <w:lvl w:ilvl="1">
      <w:numFmt w:val="bullet"/>
      <w:lvlText w:val="o"/>
      <w:lvlJc w:val="left"/>
      <w:pPr>
        <w:ind w:left="1440" w:hanging="360"/>
      </w:pPr>
      <w:rPr>
        <w:rFonts w:ascii="Courier New" w:eastAsia="Times New Roman" w:hAnsi="Courier New" w:cs="Times New Roman"/>
        <w:color w:val="auto"/>
        <w:sz w:val="24"/>
        <w:szCs w:val="24"/>
        <w:lang w:val="pl-PL" w:eastAsia="pl-PL"/>
      </w:rPr>
    </w:lvl>
    <w:lvl w:ilvl="2">
      <w:numFmt w:val="bullet"/>
      <w:lvlText w:val=""/>
      <w:lvlJc w:val="left"/>
      <w:pPr>
        <w:ind w:left="2160" w:hanging="360"/>
      </w:pPr>
      <w:rPr>
        <w:rFonts w:ascii="Wingdings" w:eastAsia="Times New Roman" w:hAnsi="Wingdings" w:cs="Times New Roman"/>
        <w:color w:val="auto"/>
        <w:sz w:val="24"/>
        <w:szCs w:val="24"/>
        <w:lang w:val="pl-PL" w:eastAsia="pl-PL"/>
      </w:rPr>
    </w:lvl>
    <w:lvl w:ilvl="3">
      <w:numFmt w:val="bullet"/>
      <w:lvlText w:val=""/>
      <w:lvlJc w:val="left"/>
      <w:pPr>
        <w:ind w:left="2880" w:hanging="360"/>
      </w:pPr>
      <w:rPr>
        <w:rFonts w:ascii="Symbol" w:eastAsia="Times New Roman" w:hAnsi="Symbol" w:cs="Times New Roman"/>
        <w:color w:val="auto"/>
        <w:sz w:val="24"/>
        <w:szCs w:val="24"/>
        <w:lang w:val="pl-PL" w:eastAsia="pl-PL"/>
      </w:rPr>
    </w:lvl>
    <w:lvl w:ilvl="4">
      <w:numFmt w:val="bullet"/>
      <w:lvlText w:val="o"/>
      <w:lvlJc w:val="left"/>
      <w:pPr>
        <w:ind w:left="3600" w:hanging="360"/>
      </w:pPr>
      <w:rPr>
        <w:rFonts w:ascii="Courier New" w:eastAsia="Times New Roman" w:hAnsi="Courier New" w:cs="Times New Roman"/>
        <w:color w:val="auto"/>
        <w:sz w:val="24"/>
        <w:szCs w:val="24"/>
        <w:lang w:val="pl-PL" w:eastAsia="pl-PL"/>
      </w:rPr>
    </w:lvl>
    <w:lvl w:ilvl="5">
      <w:numFmt w:val="bullet"/>
      <w:lvlText w:val=""/>
      <w:lvlJc w:val="left"/>
      <w:pPr>
        <w:ind w:left="4320" w:hanging="360"/>
      </w:pPr>
      <w:rPr>
        <w:rFonts w:ascii="Wingdings" w:eastAsia="Times New Roman" w:hAnsi="Wingdings" w:cs="Times New Roman"/>
        <w:color w:val="auto"/>
        <w:sz w:val="24"/>
        <w:szCs w:val="24"/>
        <w:lang w:val="pl-PL" w:eastAsia="pl-PL"/>
      </w:rPr>
    </w:lvl>
    <w:lvl w:ilvl="6">
      <w:numFmt w:val="bullet"/>
      <w:lvlText w:val=""/>
      <w:lvlJc w:val="left"/>
      <w:pPr>
        <w:ind w:left="5040" w:hanging="360"/>
      </w:pPr>
      <w:rPr>
        <w:rFonts w:ascii="Symbol" w:eastAsia="Times New Roman" w:hAnsi="Symbol" w:cs="Times New Roman"/>
        <w:color w:val="auto"/>
        <w:sz w:val="24"/>
        <w:szCs w:val="24"/>
        <w:lang w:val="pl-PL" w:eastAsia="pl-PL"/>
      </w:rPr>
    </w:lvl>
    <w:lvl w:ilvl="7">
      <w:numFmt w:val="bullet"/>
      <w:lvlText w:val="o"/>
      <w:lvlJc w:val="left"/>
      <w:pPr>
        <w:ind w:left="5760" w:hanging="360"/>
      </w:pPr>
      <w:rPr>
        <w:rFonts w:ascii="Courier New" w:eastAsia="Times New Roman" w:hAnsi="Courier New" w:cs="Times New Roman"/>
        <w:color w:val="auto"/>
        <w:sz w:val="24"/>
        <w:szCs w:val="24"/>
        <w:lang w:val="pl-PL" w:eastAsia="pl-PL"/>
      </w:rPr>
    </w:lvl>
    <w:lvl w:ilvl="8">
      <w:numFmt w:val="bullet"/>
      <w:lvlText w:val=""/>
      <w:lvlJc w:val="left"/>
      <w:pPr>
        <w:ind w:left="6480" w:hanging="360"/>
      </w:pPr>
      <w:rPr>
        <w:rFonts w:ascii="Wingdings" w:eastAsia="Times New Roman" w:hAnsi="Wingdings" w:cs="Times New Roman"/>
        <w:color w:val="auto"/>
        <w:sz w:val="24"/>
        <w:szCs w:val="24"/>
        <w:lang w:val="pl-PL" w:eastAsia="pl-PL"/>
      </w:rPr>
    </w:lvl>
  </w:abstractNum>
  <w:abstractNum w:abstractNumId="1" w15:restartNumberingAfterBreak="0">
    <w:nsid w:val="0BFF617E"/>
    <w:multiLevelType w:val="multilevel"/>
    <w:tmpl w:val="E7621F86"/>
    <w:styleLink w:val="RTFNum12"/>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2" w15:restartNumberingAfterBreak="0">
    <w:nsid w:val="0F1430C9"/>
    <w:multiLevelType w:val="multilevel"/>
    <w:tmpl w:val="B0E4A660"/>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 w15:restartNumberingAfterBreak="0">
    <w:nsid w:val="17CE7F69"/>
    <w:multiLevelType w:val="multilevel"/>
    <w:tmpl w:val="6FD6DFF2"/>
    <w:styleLink w:val="RTFNum3"/>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4" w15:restartNumberingAfterBreak="0">
    <w:nsid w:val="2C754A35"/>
    <w:multiLevelType w:val="multilevel"/>
    <w:tmpl w:val="50F6780C"/>
    <w:styleLink w:val="RTFNum10"/>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5" w15:restartNumberingAfterBreak="0">
    <w:nsid w:val="2D4900E1"/>
    <w:multiLevelType w:val="multilevel"/>
    <w:tmpl w:val="C158FBE6"/>
    <w:styleLink w:val="RTFNum11"/>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6" w15:restartNumberingAfterBreak="0">
    <w:nsid w:val="33463854"/>
    <w:multiLevelType w:val="multilevel"/>
    <w:tmpl w:val="7D988F7E"/>
    <w:styleLink w:val="RTFNum9"/>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7" w15:restartNumberingAfterBreak="0">
    <w:nsid w:val="42876FBE"/>
    <w:multiLevelType w:val="multilevel"/>
    <w:tmpl w:val="161C9E44"/>
    <w:styleLink w:val="RTFNum6"/>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8" w15:restartNumberingAfterBreak="0">
    <w:nsid w:val="4D7D7337"/>
    <w:multiLevelType w:val="multilevel"/>
    <w:tmpl w:val="BA865570"/>
    <w:styleLink w:val="WW8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4E026D66"/>
    <w:multiLevelType w:val="multilevel"/>
    <w:tmpl w:val="6B0068D8"/>
    <w:styleLink w:val="RTFNum8"/>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0" w15:restartNumberingAfterBreak="0">
    <w:nsid w:val="4F193CD9"/>
    <w:multiLevelType w:val="multilevel"/>
    <w:tmpl w:val="2A58DF7C"/>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1" w15:restartNumberingAfterBreak="0">
    <w:nsid w:val="66674ABD"/>
    <w:multiLevelType w:val="multilevel"/>
    <w:tmpl w:val="013CC6E2"/>
    <w:styleLink w:val="RTFNum4"/>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2" w15:restartNumberingAfterBreak="0">
    <w:nsid w:val="70A37E65"/>
    <w:multiLevelType w:val="multilevel"/>
    <w:tmpl w:val="7E1696CA"/>
    <w:styleLink w:val="WWNum2"/>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7A264A79"/>
    <w:multiLevelType w:val="multilevel"/>
    <w:tmpl w:val="A78ACABA"/>
    <w:styleLink w:val="WWNum3"/>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7E990A38"/>
    <w:multiLevelType w:val="multilevel"/>
    <w:tmpl w:val="8DE05DD2"/>
    <w:styleLink w:val="WW8Num3"/>
    <w:lvl w:ilvl="0">
      <w:start w:val="1"/>
      <w:numFmt w:val="decimal"/>
      <w:lvlText w:val="%1)"/>
      <w:lvlJc w:val="left"/>
      <w:pPr>
        <w:ind w:left="720" w:hanging="360"/>
      </w:pPr>
      <w:rPr>
        <w:rFonts w:cs="Trebuchet M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564488477">
    <w:abstractNumId w:val="8"/>
  </w:num>
  <w:num w:numId="2" w16cid:durableId="367415601">
    <w:abstractNumId w:val="10"/>
  </w:num>
  <w:num w:numId="3" w16cid:durableId="1717049239">
    <w:abstractNumId w:val="1"/>
  </w:num>
  <w:num w:numId="4" w16cid:durableId="802236899">
    <w:abstractNumId w:val="5"/>
  </w:num>
  <w:num w:numId="5" w16cid:durableId="8607420">
    <w:abstractNumId w:val="4"/>
  </w:num>
  <w:num w:numId="6" w16cid:durableId="765927043">
    <w:abstractNumId w:val="6"/>
  </w:num>
  <w:num w:numId="7" w16cid:durableId="1603344897">
    <w:abstractNumId w:val="9"/>
  </w:num>
  <w:num w:numId="8" w16cid:durableId="590747261">
    <w:abstractNumId w:val="7"/>
  </w:num>
  <w:num w:numId="9" w16cid:durableId="1052726720">
    <w:abstractNumId w:val="0"/>
  </w:num>
  <w:num w:numId="10" w16cid:durableId="782382857">
    <w:abstractNumId w:val="11"/>
  </w:num>
  <w:num w:numId="11" w16cid:durableId="2001929382">
    <w:abstractNumId w:val="3"/>
  </w:num>
  <w:num w:numId="12" w16cid:durableId="706612877">
    <w:abstractNumId w:val="2"/>
  </w:num>
  <w:num w:numId="13" w16cid:durableId="915743398">
    <w:abstractNumId w:val="12"/>
  </w:num>
  <w:num w:numId="14" w16cid:durableId="2133742296">
    <w:abstractNumId w:val="13"/>
  </w:num>
  <w:num w:numId="15" w16cid:durableId="13053072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26C"/>
    <w:rsid w:val="00043D19"/>
    <w:rsid w:val="001D2122"/>
    <w:rsid w:val="00392C37"/>
    <w:rsid w:val="003B583B"/>
    <w:rsid w:val="00574B6B"/>
    <w:rsid w:val="007F2FC8"/>
    <w:rsid w:val="00846E4C"/>
    <w:rsid w:val="008721B9"/>
    <w:rsid w:val="00970D05"/>
    <w:rsid w:val="00A31EA9"/>
    <w:rsid w:val="00DC52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A6D81"/>
  <w15:docId w15:val="{1EA03479-39C2-468A-B0A3-3E10C9F6D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tabs>
        <w:tab w:val="left" w:pos="432"/>
      </w:tabs>
      <w:spacing w:before="240" w:after="60"/>
      <w:ind w:left="432" w:hanging="432"/>
      <w:outlineLvl w:val="0"/>
    </w:pPr>
    <w:rPr>
      <w:rFonts w:ascii="Arial" w:eastAsia="Arial" w:hAnsi="Arial" w:cs="Arial"/>
      <w:b/>
      <w:bCs/>
      <w:sz w:val="32"/>
      <w:szCs w:val="32"/>
    </w:rPr>
  </w:style>
  <w:style w:type="paragraph" w:styleId="Nagwek2">
    <w:name w:val="heading 2"/>
    <w:basedOn w:val="Standard"/>
    <w:next w:val="Standard"/>
    <w:uiPriority w:val="9"/>
    <w:semiHidden/>
    <w:unhideWhenUsed/>
    <w:qFormat/>
    <w:pPr>
      <w:keepNext/>
      <w:tabs>
        <w:tab w:val="left" w:pos="576"/>
      </w:tabs>
      <w:spacing w:before="240" w:after="60"/>
      <w:ind w:left="576" w:hanging="576"/>
      <w:outlineLvl w:val="1"/>
    </w:pPr>
    <w:rPr>
      <w:rFonts w:ascii="Arial" w:eastAsia="Arial" w:hAnsi="Arial" w:cs="Arial"/>
      <w:b/>
      <w:bCs/>
      <w:i/>
      <w:iCs/>
      <w:sz w:val="28"/>
      <w:szCs w:val="28"/>
    </w:rPr>
  </w:style>
  <w:style w:type="paragraph" w:styleId="Nagwek3">
    <w:name w:val="heading 3"/>
    <w:basedOn w:val="Standard"/>
    <w:next w:val="Standard"/>
    <w:uiPriority w:val="9"/>
    <w:semiHidden/>
    <w:unhideWhenUsed/>
    <w:qFormat/>
    <w:pPr>
      <w:keepNext/>
      <w:tabs>
        <w:tab w:val="left" w:pos="720"/>
      </w:tabs>
      <w:spacing w:before="240" w:after="60"/>
      <w:ind w:left="720" w:hanging="720"/>
      <w:outlineLvl w:val="2"/>
    </w:pPr>
    <w:rPr>
      <w:rFonts w:ascii="Arial" w:eastAsia="Arial" w:hAnsi="Arial" w:cs="Arial"/>
      <w:b/>
      <w:bCs/>
      <w:sz w:val="26"/>
      <w:szCs w:val="26"/>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pPr>
      <w:tabs>
        <w:tab w:val="left" w:pos="1296"/>
      </w:tabs>
      <w:spacing w:before="240" w:after="60"/>
      <w:ind w:left="1296" w:hanging="1296"/>
      <w:outlineLvl w:val="6"/>
    </w:pPr>
  </w:style>
  <w:style w:type="paragraph" w:styleId="Nagwek8">
    <w:name w:val="heading 8"/>
    <w:basedOn w:val="Standard"/>
    <w:next w:val="Standard"/>
    <w:pPr>
      <w:tabs>
        <w:tab w:val="left" w:pos="1440"/>
      </w:tabs>
      <w:spacing w:before="240" w:after="60"/>
      <w:ind w:left="1440" w:hanging="1440"/>
      <w:outlineLvl w:val="7"/>
    </w:pPr>
    <w:rPr>
      <w:i/>
      <w:iCs/>
    </w:rPr>
  </w:style>
  <w:style w:type="paragraph" w:styleId="Nagwek9">
    <w:name w:val="heading 9"/>
    <w:basedOn w:val="Standard"/>
    <w:next w:val="Standard"/>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rial" w:hAnsi="Arial" w:cs="Arial"/>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Legenda">
    <w:name w:val="caption"/>
    <w:basedOn w:val="Standard"/>
    <w:pPr>
      <w:spacing w:before="120" w:after="120"/>
    </w:pPr>
    <w:rPr>
      <w:i/>
      <w:iCs/>
    </w:rPr>
  </w:style>
  <w:style w:type="paragraph" w:customStyle="1" w:styleId="Index">
    <w:name w:val="Index"/>
    <w:basedOn w:val="Standard"/>
    <w:pPr>
      <w:suppressLineNumbers/>
    </w:pPr>
    <w:rPr>
      <w:rFonts w:cs="Tahoma"/>
    </w:rPr>
  </w:style>
  <w:style w:type="paragraph" w:styleId="Stopka">
    <w:name w:val="footer"/>
    <w:basedOn w:val="Standard"/>
    <w:pPr>
      <w:tabs>
        <w:tab w:val="center" w:pos="4536"/>
        <w:tab w:val="right" w:pos="9072"/>
      </w:tabs>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dexuser">
    <w:name w:val="Index (user)"/>
    <w:basedOn w:val="Standard"/>
  </w:style>
  <w:style w:type="paragraph" w:customStyle="1" w:styleId="WW-footer">
    <w:name w:val="WW-footer"/>
    <w:basedOn w:val="Standard"/>
    <w:pPr>
      <w:tabs>
        <w:tab w:val="center" w:pos="4536"/>
        <w:tab w:val="right" w:pos="9073"/>
      </w:tabs>
    </w:pPr>
  </w:style>
  <w:style w:type="paragraph" w:customStyle="1" w:styleId="Endnote">
    <w:name w:val="Endnote"/>
    <w:basedOn w:val="Standard"/>
    <w:rPr>
      <w:sz w:val="20"/>
      <w:szCs w:val="20"/>
    </w:rPr>
  </w:style>
  <w:style w:type="character" w:customStyle="1" w:styleId="Linenumbering">
    <w:name w:val="Line numbering"/>
  </w:style>
  <w:style w:type="character" w:styleId="Numerstrony">
    <w:name w:val="page number"/>
    <w:basedOn w:val="Domylnaczcionkaakapitu"/>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rPr>
      <w:rFonts w:cs="Trebuchet MS"/>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character" w:customStyle="1" w:styleId="RTFNum21">
    <w:name w:val="RTF_Num 2 1"/>
    <w:rPr>
      <w:rFonts w:ascii="Times New Roman" w:eastAsia="Times New Roman" w:hAnsi="Times New Roman" w:cs="Times New Roman"/>
      <w:color w:val="auto"/>
      <w:sz w:val="24"/>
      <w:szCs w:val="24"/>
      <w:lang w:val="pl-PL" w:eastAsia="pl-PL"/>
    </w:rPr>
  </w:style>
  <w:style w:type="character" w:customStyle="1" w:styleId="RTFNum22">
    <w:name w:val="RTF_Num 2 2"/>
    <w:rPr>
      <w:rFonts w:ascii="Times New Roman" w:eastAsia="Times New Roman" w:hAnsi="Times New Roman" w:cs="Times New Roman"/>
      <w:color w:val="auto"/>
      <w:sz w:val="24"/>
      <w:szCs w:val="24"/>
      <w:lang w:val="pl-PL" w:eastAsia="pl-PL"/>
    </w:rPr>
  </w:style>
  <w:style w:type="character" w:customStyle="1" w:styleId="RTFNum23">
    <w:name w:val="RTF_Num 2 3"/>
    <w:rPr>
      <w:rFonts w:ascii="Times New Roman" w:eastAsia="Times New Roman" w:hAnsi="Times New Roman" w:cs="Times New Roman"/>
      <w:color w:val="auto"/>
      <w:sz w:val="24"/>
      <w:szCs w:val="24"/>
      <w:lang w:val="pl-PL" w:eastAsia="pl-PL"/>
    </w:rPr>
  </w:style>
  <w:style w:type="character" w:customStyle="1" w:styleId="RTFNum24">
    <w:name w:val="RTF_Num 2 4"/>
    <w:rPr>
      <w:rFonts w:ascii="Times New Roman" w:eastAsia="Times New Roman" w:hAnsi="Times New Roman" w:cs="Times New Roman"/>
      <w:color w:val="auto"/>
      <w:sz w:val="24"/>
      <w:szCs w:val="24"/>
      <w:lang w:val="pl-PL" w:eastAsia="pl-PL"/>
    </w:rPr>
  </w:style>
  <w:style w:type="character" w:customStyle="1" w:styleId="RTFNum25">
    <w:name w:val="RTF_Num 2 5"/>
    <w:rPr>
      <w:rFonts w:ascii="Times New Roman" w:eastAsia="Times New Roman" w:hAnsi="Times New Roman" w:cs="Times New Roman"/>
      <w:color w:val="auto"/>
      <w:sz w:val="24"/>
      <w:szCs w:val="24"/>
      <w:lang w:val="pl-PL" w:eastAsia="pl-PL"/>
    </w:rPr>
  </w:style>
  <w:style w:type="character" w:customStyle="1" w:styleId="RTFNum26">
    <w:name w:val="RTF_Num 2 6"/>
    <w:rPr>
      <w:rFonts w:ascii="Times New Roman" w:eastAsia="Times New Roman" w:hAnsi="Times New Roman" w:cs="Times New Roman"/>
      <w:color w:val="auto"/>
      <w:sz w:val="24"/>
      <w:szCs w:val="24"/>
      <w:lang w:val="pl-PL" w:eastAsia="pl-PL"/>
    </w:rPr>
  </w:style>
  <w:style w:type="character" w:customStyle="1" w:styleId="RTFNum27">
    <w:name w:val="RTF_Num 2 7"/>
    <w:rPr>
      <w:rFonts w:ascii="Times New Roman" w:eastAsia="Times New Roman" w:hAnsi="Times New Roman" w:cs="Times New Roman"/>
      <w:color w:val="auto"/>
      <w:sz w:val="24"/>
      <w:szCs w:val="24"/>
      <w:lang w:val="pl-PL" w:eastAsia="pl-PL"/>
    </w:rPr>
  </w:style>
  <w:style w:type="character" w:customStyle="1" w:styleId="RTFNum28">
    <w:name w:val="RTF_Num 2 8"/>
    <w:rPr>
      <w:rFonts w:ascii="Times New Roman" w:eastAsia="Times New Roman" w:hAnsi="Times New Roman" w:cs="Times New Roman"/>
      <w:color w:val="auto"/>
      <w:sz w:val="24"/>
      <w:szCs w:val="24"/>
      <w:lang w:val="pl-PL" w:eastAsia="pl-PL"/>
    </w:rPr>
  </w:style>
  <w:style w:type="character" w:customStyle="1" w:styleId="RTFNum29">
    <w:name w:val="RTF_Num 2 9"/>
    <w:rPr>
      <w:rFonts w:ascii="Times New Roman" w:eastAsia="Times New Roman" w:hAnsi="Times New Roman" w:cs="Times New Roman"/>
      <w:color w:val="auto"/>
      <w:sz w:val="24"/>
      <w:szCs w:val="24"/>
      <w:lang w:val="pl-PL" w:eastAsia="pl-PL"/>
    </w:rPr>
  </w:style>
  <w:style w:type="character" w:customStyle="1" w:styleId="RTFNum31">
    <w:name w:val="RTF_Num 3 1"/>
    <w:rPr>
      <w:rFonts w:ascii="Times New Roman" w:eastAsia="Times New Roman" w:hAnsi="Times New Roman" w:cs="Times New Roman"/>
      <w:color w:val="auto"/>
      <w:sz w:val="24"/>
      <w:szCs w:val="24"/>
      <w:lang w:val="pl-PL" w:eastAsia="pl-PL"/>
    </w:rPr>
  </w:style>
  <w:style w:type="character" w:customStyle="1" w:styleId="RTFNum32">
    <w:name w:val="RTF_Num 3 2"/>
    <w:rPr>
      <w:rFonts w:ascii="Times New Roman" w:eastAsia="Times New Roman" w:hAnsi="Times New Roman" w:cs="Times New Roman"/>
      <w:color w:val="auto"/>
      <w:sz w:val="24"/>
      <w:szCs w:val="24"/>
      <w:lang w:val="pl-PL" w:eastAsia="pl-PL"/>
    </w:rPr>
  </w:style>
  <w:style w:type="character" w:customStyle="1" w:styleId="RTFNum33">
    <w:name w:val="RTF_Num 3 3"/>
    <w:rPr>
      <w:rFonts w:ascii="Times New Roman" w:eastAsia="Times New Roman" w:hAnsi="Times New Roman" w:cs="Times New Roman"/>
      <w:color w:val="auto"/>
      <w:sz w:val="24"/>
      <w:szCs w:val="24"/>
      <w:lang w:val="pl-PL" w:eastAsia="pl-PL"/>
    </w:rPr>
  </w:style>
  <w:style w:type="character" w:customStyle="1" w:styleId="RTFNum34">
    <w:name w:val="RTF_Num 3 4"/>
    <w:rPr>
      <w:rFonts w:ascii="Times New Roman" w:eastAsia="Times New Roman" w:hAnsi="Times New Roman" w:cs="Times New Roman"/>
      <w:color w:val="auto"/>
      <w:sz w:val="24"/>
      <w:szCs w:val="24"/>
      <w:lang w:val="pl-PL" w:eastAsia="pl-PL"/>
    </w:rPr>
  </w:style>
  <w:style w:type="character" w:customStyle="1" w:styleId="RTFNum35">
    <w:name w:val="RTF_Num 3 5"/>
    <w:rPr>
      <w:rFonts w:ascii="Times New Roman" w:eastAsia="Times New Roman" w:hAnsi="Times New Roman" w:cs="Times New Roman"/>
      <w:color w:val="auto"/>
      <w:sz w:val="24"/>
      <w:szCs w:val="24"/>
      <w:lang w:val="pl-PL" w:eastAsia="pl-PL"/>
    </w:rPr>
  </w:style>
  <w:style w:type="character" w:customStyle="1" w:styleId="RTFNum36">
    <w:name w:val="RTF_Num 3 6"/>
    <w:rPr>
      <w:rFonts w:ascii="Times New Roman" w:eastAsia="Times New Roman" w:hAnsi="Times New Roman" w:cs="Times New Roman"/>
      <w:color w:val="auto"/>
      <w:sz w:val="24"/>
      <w:szCs w:val="24"/>
      <w:lang w:val="pl-PL" w:eastAsia="pl-PL"/>
    </w:rPr>
  </w:style>
  <w:style w:type="character" w:customStyle="1" w:styleId="RTFNum37">
    <w:name w:val="RTF_Num 3 7"/>
    <w:rPr>
      <w:rFonts w:ascii="Times New Roman" w:eastAsia="Times New Roman" w:hAnsi="Times New Roman" w:cs="Times New Roman"/>
      <w:color w:val="auto"/>
      <w:sz w:val="24"/>
      <w:szCs w:val="24"/>
      <w:lang w:val="pl-PL" w:eastAsia="pl-PL"/>
    </w:rPr>
  </w:style>
  <w:style w:type="character" w:customStyle="1" w:styleId="RTFNum38">
    <w:name w:val="RTF_Num 3 8"/>
    <w:rPr>
      <w:rFonts w:ascii="Times New Roman" w:eastAsia="Times New Roman" w:hAnsi="Times New Roman" w:cs="Times New Roman"/>
      <w:color w:val="auto"/>
      <w:sz w:val="24"/>
      <w:szCs w:val="24"/>
      <w:lang w:val="pl-PL" w:eastAsia="pl-PL"/>
    </w:rPr>
  </w:style>
  <w:style w:type="character" w:customStyle="1" w:styleId="RTFNum39">
    <w:name w:val="RTF_Num 3 9"/>
    <w:rPr>
      <w:rFonts w:ascii="Times New Roman" w:eastAsia="Times New Roman" w:hAnsi="Times New Roman" w:cs="Times New Roman"/>
      <w:color w:val="auto"/>
      <w:sz w:val="24"/>
      <w:szCs w:val="24"/>
      <w:lang w:val="pl-PL" w:eastAsia="pl-PL"/>
    </w:rPr>
  </w:style>
  <w:style w:type="character" w:customStyle="1" w:styleId="RTFNum41">
    <w:name w:val="RTF_Num 4 1"/>
    <w:rPr>
      <w:rFonts w:ascii="Times New Roman" w:eastAsia="Times New Roman" w:hAnsi="Times New Roman" w:cs="Times New Roman"/>
      <w:color w:val="auto"/>
      <w:sz w:val="24"/>
      <w:szCs w:val="24"/>
      <w:lang w:val="pl-PL" w:eastAsia="pl-PL"/>
    </w:rPr>
  </w:style>
  <w:style w:type="character" w:customStyle="1" w:styleId="RTFNum42">
    <w:name w:val="RTF_Num 4 2"/>
    <w:rPr>
      <w:rFonts w:ascii="Times New Roman" w:eastAsia="Times New Roman" w:hAnsi="Times New Roman" w:cs="Times New Roman"/>
      <w:color w:val="auto"/>
      <w:sz w:val="24"/>
      <w:szCs w:val="24"/>
      <w:lang w:val="pl-PL" w:eastAsia="pl-PL"/>
    </w:rPr>
  </w:style>
  <w:style w:type="character" w:customStyle="1" w:styleId="RTFNum43">
    <w:name w:val="RTF_Num 4 3"/>
    <w:rPr>
      <w:rFonts w:ascii="Times New Roman" w:eastAsia="Times New Roman" w:hAnsi="Times New Roman" w:cs="Times New Roman"/>
      <w:color w:val="auto"/>
      <w:sz w:val="24"/>
      <w:szCs w:val="24"/>
      <w:lang w:val="pl-PL" w:eastAsia="pl-PL"/>
    </w:rPr>
  </w:style>
  <w:style w:type="character" w:customStyle="1" w:styleId="RTFNum44">
    <w:name w:val="RTF_Num 4 4"/>
    <w:rPr>
      <w:rFonts w:ascii="Times New Roman" w:eastAsia="Times New Roman" w:hAnsi="Times New Roman" w:cs="Times New Roman"/>
      <w:color w:val="auto"/>
      <w:sz w:val="24"/>
      <w:szCs w:val="24"/>
      <w:lang w:val="pl-PL" w:eastAsia="pl-PL"/>
    </w:rPr>
  </w:style>
  <w:style w:type="character" w:customStyle="1" w:styleId="RTFNum45">
    <w:name w:val="RTF_Num 4 5"/>
    <w:rPr>
      <w:rFonts w:ascii="Times New Roman" w:eastAsia="Times New Roman" w:hAnsi="Times New Roman" w:cs="Times New Roman"/>
      <w:color w:val="auto"/>
      <w:sz w:val="24"/>
      <w:szCs w:val="24"/>
      <w:lang w:val="pl-PL" w:eastAsia="pl-PL"/>
    </w:rPr>
  </w:style>
  <w:style w:type="character" w:customStyle="1" w:styleId="RTFNum46">
    <w:name w:val="RTF_Num 4 6"/>
    <w:rPr>
      <w:rFonts w:ascii="Times New Roman" w:eastAsia="Times New Roman" w:hAnsi="Times New Roman" w:cs="Times New Roman"/>
      <w:color w:val="auto"/>
      <w:sz w:val="24"/>
      <w:szCs w:val="24"/>
      <w:lang w:val="pl-PL" w:eastAsia="pl-PL"/>
    </w:rPr>
  </w:style>
  <w:style w:type="character" w:customStyle="1" w:styleId="RTFNum47">
    <w:name w:val="RTF_Num 4 7"/>
    <w:rPr>
      <w:rFonts w:ascii="Times New Roman" w:eastAsia="Times New Roman" w:hAnsi="Times New Roman" w:cs="Times New Roman"/>
      <w:color w:val="auto"/>
      <w:sz w:val="24"/>
      <w:szCs w:val="24"/>
      <w:lang w:val="pl-PL" w:eastAsia="pl-PL"/>
    </w:rPr>
  </w:style>
  <w:style w:type="character" w:customStyle="1" w:styleId="RTFNum48">
    <w:name w:val="RTF_Num 4 8"/>
    <w:rPr>
      <w:rFonts w:ascii="Times New Roman" w:eastAsia="Times New Roman" w:hAnsi="Times New Roman" w:cs="Times New Roman"/>
      <w:color w:val="auto"/>
      <w:sz w:val="24"/>
      <w:szCs w:val="24"/>
      <w:lang w:val="pl-PL" w:eastAsia="pl-PL"/>
    </w:rPr>
  </w:style>
  <w:style w:type="character" w:customStyle="1" w:styleId="RTFNum49">
    <w:name w:val="RTF_Num 4 9"/>
    <w:rPr>
      <w:rFonts w:ascii="Times New Roman" w:eastAsia="Times New Roman" w:hAnsi="Times New Roman" w:cs="Times New Roman"/>
      <w:color w:val="auto"/>
      <w:sz w:val="24"/>
      <w:szCs w:val="24"/>
      <w:lang w:val="pl-PL" w:eastAsia="pl-PL"/>
    </w:rPr>
  </w:style>
  <w:style w:type="character" w:customStyle="1" w:styleId="RTFNum51">
    <w:name w:val="RTF_Num 5 1"/>
    <w:rPr>
      <w:rFonts w:ascii="Symbol" w:eastAsia="Symbol" w:hAnsi="Symbol" w:cs="Symbol"/>
      <w:color w:val="auto"/>
      <w:sz w:val="24"/>
      <w:szCs w:val="24"/>
      <w:lang w:val="pl-PL" w:eastAsia="pl-PL"/>
    </w:rPr>
  </w:style>
  <w:style w:type="character" w:customStyle="1" w:styleId="RTFNum52">
    <w:name w:val="RTF_Num 5 2"/>
    <w:rPr>
      <w:rFonts w:ascii="Courier New" w:eastAsia="Courier New" w:hAnsi="Courier New" w:cs="Courier New"/>
      <w:color w:val="auto"/>
      <w:sz w:val="24"/>
      <w:szCs w:val="24"/>
      <w:lang w:val="pl-PL" w:eastAsia="pl-PL"/>
    </w:rPr>
  </w:style>
  <w:style w:type="character" w:customStyle="1" w:styleId="RTFNum53">
    <w:name w:val="RTF_Num 5 3"/>
    <w:rPr>
      <w:rFonts w:ascii="Wingdings" w:eastAsia="Wingdings" w:hAnsi="Wingdings" w:cs="Wingdings"/>
      <w:color w:val="auto"/>
      <w:sz w:val="24"/>
      <w:szCs w:val="24"/>
      <w:lang w:val="pl-PL" w:eastAsia="pl-PL"/>
    </w:rPr>
  </w:style>
  <w:style w:type="character" w:customStyle="1" w:styleId="RTFNum54">
    <w:name w:val="RTF_Num 5 4"/>
    <w:rPr>
      <w:rFonts w:ascii="Symbol" w:eastAsia="Symbol" w:hAnsi="Symbol" w:cs="Symbol"/>
      <w:color w:val="auto"/>
      <w:sz w:val="24"/>
      <w:szCs w:val="24"/>
      <w:lang w:val="pl-PL" w:eastAsia="pl-PL"/>
    </w:rPr>
  </w:style>
  <w:style w:type="character" w:customStyle="1" w:styleId="RTFNum55">
    <w:name w:val="RTF_Num 5 5"/>
    <w:rPr>
      <w:rFonts w:ascii="Courier New" w:eastAsia="Courier New" w:hAnsi="Courier New" w:cs="Courier New"/>
      <w:color w:val="auto"/>
      <w:sz w:val="24"/>
      <w:szCs w:val="24"/>
      <w:lang w:val="pl-PL" w:eastAsia="pl-PL"/>
    </w:rPr>
  </w:style>
  <w:style w:type="character" w:customStyle="1" w:styleId="RTFNum56">
    <w:name w:val="RTF_Num 5 6"/>
    <w:rPr>
      <w:rFonts w:ascii="Wingdings" w:eastAsia="Wingdings" w:hAnsi="Wingdings" w:cs="Wingdings"/>
      <w:color w:val="auto"/>
      <w:sz w:val="24"/>
      <w:szCs w:val="24"/>
      <w:lang w:val="pl-PL" w:eastAsia="pl-PL"/>
    </w:rPr>
  </w:style>
  <w:style w:type="character" w:customStyle="1" w:styleId="RTFNum57">
    <w:name w:val="RTF_Num 5 7"/>
    <w:rPr>
      <w:rFonts w:ascii="Symbol" w:eastAsia="Symbol" w:hAnsi="Symbol" w:cs="Symbol"/>
      <w:color w:val="auto"/>
      <w:sz w:val="24"/>
      <w:szCs w:val="24"/>
      <w:lang w:val="pl-PL" w:eastAsia="pl-PL"/>
    </w:rPr>
  </w:style>
  <w:style w:type="character" w:customStyle="1" w:styleId="RTFNum58">
    <w:name w:val="RTF_Num 5 8"/>
    <w:rPr>
      <w:rFonts w:ascii="Courier New" w:eastAsia="Courier New" w:hAnsi="Courier New" w:cs="Courier New"/>
      <w:color w:val="auto"/>
      <w:sz w:val="24"/>
      <w:szCs w:val="24"/>
      <w:lang w:val="pl-PL" w:eastAsia="pl-PL"/>
    </w:rPr>
  </w:style>
  <w:style w:type="character" w:customStyle="1" w:styleId="RTFNum59">
    <w:name w:val="RTF_Num 5 9"/>
    <w:rPr>
      <w:rFonts w:ascii="Wingdings" w:eastAsia="Wingdings" w:hAnsi="Wingdings" w:cs="Wingdings"/>
      <w:color w:val="auto"/>
      <w:sz w:val="24"/>
      <w:szCs w:val="24"/>
      <w:lang w:val="pl-PL" w:eastAsia="pl-PL"/>
    </w:rPr>
  </w:style>
  <w:style w:type="character" w:customStyle="1" w:styleId="RTFNum61">
    <w:name w:val="RTF_Num 6 1"/>
    <w:rPr>
      <w:rFonts w:ascii="Times New Roman" w:eastAsia="Times New Roman" w:hAnsi="Times New Roman" w:cs="Times New Roman"/>
      <w:color w:val="auto"/>
      <w:sz w:val="24"/>
      <w:szCs w:val="24"/>
      <w:lang w:val="pl-PL" w:eastAsia="pl-PL"/>
    </w:rPr>
  </w:style>
  <w:style w:type="character" w:customStyle="1" w:styleId="RTFNum62">
    <w:name w:val="RTF_Num 6 2"/>
    <w:rPr>
      <w:rFonts w:ascii="Times New Roman" w:eastAsia="Times New Roman" w:hAnsi="Times New Roman" w:cs="Times New Roman"/>
      <w:color w:val="auto"/>
      <w:sz w:val="24"/>
      <w:szCs w:val="24"/>
      <w:lang w:val="pl-PL" w:eastAsia="pl-PL"/>
    </w:rPr>
  </w:style>
  <w:style w:type="character" w:customStyle="1" w:styleId="RTFNum63">
    <w:name w:val="RTF_Num 6 3"/>
    <w:rPr>
      <w:rFonts w:ascii="Times New Roman" w:eastAsia="Times New Roman" w:hAnsi="Times New Roman" w:cs="Times New Roman"/>
      <w:color w:val="auto"/>
      <w:sz w:val="24"/>
      <w:szCs w:val="24"/>
      <w:lang w:val="pl-PL" w:eastAsia="pl-PL"/>
    </w:rPr>
  </w:style>
  <w:style w:type="character" w:customStyle="1" w:styleId="RTFNum64">
    <w:name w:val="RTF_Num 6 4"/>
    <w:rPr>
      <w:rFonts w:ascii="Times New Roman" w:eastAsia="Times New Roman" w:hAnsi="Times New Roman" w:cs="Times New Roman"/>
      <w:color w:val="auto"/>
      <w:sz w:val="24"/>
      <w:szCs w:val="24"/>
      <w:lang w:val="pl-PL" w:eastAsia="pl-PL"/>
    </w:rPr>
  </w:style>
  <w:style w:type="character" w:customStyle="1" w:styleId="RTFNum65">
    <w:name w:val="RTF_Num 6 5"/>
    <w:rPr>
      <w:rFonts w:ascii="Times New Roman" w:eastAsia="Times New Roman" w:hAnsi="Times New Roman" w:cs="Times New Roman"/>
      <w:color w:val="auto"/>
      <w:sz w:val="24"/>
      <w:szCs w:val="24"/>
      <w:lang w:val="pl-PL" w:eastAsia="pl-PL"/>
    </w:rPr>
  </w:style>
  <w:style w:type="character" w:customStyle="1" w:styleId="RTFNum66">
    <w:name w:val="RTF_Num 6 6"/>
    <w:rPr>
      <w:rFonts w:ascii="Times New Roman" w:eastAsia="Times New Roman" w:hAnsi="Times New Roman" w:cs="Times New Roman"/>
      <w:color w:val="auto"/>
      <w:sz w:val="24"/>
      <w:szCs w:val="24"/>
      <w:lang w:val="pl-PL" w:eastAsia="pl-PL"/>
    </w:rPr>
  </w:style>
  <w:style w:type="character" w:customStyle="1" w:styleId="RTFNum67">
    <w:name w:val="RTF_Num 6 7"/>
    <w:rPr>
      <w:rFonts w:ascii="Times New Roman" w:eastAsia="Times New Roman" w:hAnsi="Times New Roman" w:cs="Times New Roman"/>
      <w:color w:val="auto"/>
      <w:sz w:val="24"/>
      <w:szCs w:val="24"/>
      <w:lang w:val="pl-PL" w:eastAsia="pl-PL"/>
    </w:rPr>
  </w:style>
  <w:style w:type="character" w:customStyle="1" w:styleId="RTFNum68">
    <w:name w:val="RTF_Num 6 8"/>
    <w:rPr>
      <w:rFonts w:ascii="Times New Roman" w:eastAsia="Times New Roman" w:hAnsi="Times New Roman" w:cs="Times New Roman"/>
      <w:color w:val="auto"/>
      <w:sz w:val="24"/>
      <w:szCs w:val="24"/>
      <w:lang w:val="pl-PL" w:eastAsia="pl-PL"/>
    </w:rPr>
  </w:style>
  <w:style w:type="character" w:customStyle="1" w:styleId="RTFNum69">
    <w:name w:val="RTF_Num 6 9"/>
    <w:rPr>
      <w:rFonts w:ascii="Times New Roman" w:eastAsia="Times New Roman" w:hAnsi="Times New Roman" w:cs="Times New Roman"/>
      <w:color w:val="auto"/>
      <w:sz w:val="24"/>
      <w:szCs w:val="24"/>
      <w:lang w:val="pl-PL" w:eastAsia="pl-PL"/>
    </w:rPr>
  </w:style>
  <w:style w:type="character" w:customStyle="1" w:styleId="RTFNum71">
    <w:name w:val="RTF_Num 7 1"/>
    <w:rPr>
      <w:rFonts w:ascii="Times New Roman" w:eastAsia="Times New Roman" w:hAnsi="Times New Roman" w:cs="Times New Roman"/>
      <w:color w:val="auto"/>
      <w:sz w:val="24"/>
      <w:szCs w:val="24"/>
      <w:lang w:val="pl-PL" w:eastAsia="pl-PL"/>
    </w:rPr>
  </w:style>
  <w:style w:type="character" w:customStyle="1" w:styleId="RTFNum72">
    <w:name w:val="RTF_Num 7 2"/>
    <w:rPr>
      <w:rFonts w:ascii="Times New Roman" w:eastAsia="Times New Roman" w:hAnsi="Times New Roman" w:cs="Times New Roman"/>
      <w:color w:val="auto"/>
      <w:sz w:val="24"/>
      <w:szCs w:val="24"/>
      <w:lang w:val="pl-PL" w:eastAsia="pl-PL"/>
    </w:rPr>
  </w:style>
  <w:style w:type="character" w:customStyle="1" w:styleId="RTFNum73">
    <w:name w:val="RTF_Num 7 3"/>
    <w:rPr>
      <w:rFonts w:ascii="Times New Roman" w:eastAsia="Times New Roman" w:hAnsi="Times New Roman" w:cs="Times New Roman"/>
      <w:color w:val="auto"/>
      <w:sz w:val="24"/>
      <w:szCs w:val="24"/>
      <w:lang w:val="pl-PL" w:eastAsia="pl-PL"/>
    </w:rPr>
  </w:style>
  <w:style w:type="character" w:customStyle="1" w:styleId="RTFNum74">
    <w:name w:val="RTF_Num 7 4"/>
    <w:rPr>
      <w:rFonts w:ascii="Times New Roman" w:eastAsia="Times New Roman" w:hAnsi="Times New Roman" w:cs="Times New Roman"/>
      <w:color w:val="auto"/>
      <w:sz w:val="24"/>
      <w:szCs w:val="24"/>
      <w:lang w:val="pl-PL" w:eastAsia="pl-PL"/>
    </w:rPr>
  </w:style>
  <w:style w:type="character" w:customStyle="1" w:styleId="RTFNum75">
    <w:name w:val="RTF_Num 7 5"/>
    <w:rPr>
      <w:rFonts w:ascii="Times New Roman" w:eastAsia="Times New Roman" w:hAnsi="Times New Roman" w:cs="Times New Roman"/>
      <w:color w:val="auto"/>
      <w:sz w:val="24"/>
      <w:szCs w:val="24"/>
      <w:lang w:val="pl-PL" w:eastAsia="pl-PL"/>
    </w:rPr>
  </w:style>
  <w:style w:type="character" w:customStyle="1" w:styleId="RTFNum76">
    <w:name w:val="RTF_Num 7 6"/>
    <w:rPr>
      <w:rFonts w:ascii="Times New Roman" w:eastAsia="Times New Roman" w:hAnsi="Times New Roman" w:cs="Times New Roman"/>
      <w:color w:val="auto"/>
      <w:sz w:val="24"/>
      <w:szCs w:val="24"/>
      <w:lang w:val="pl-PL" w:eastAsia="pl-PL"/>
    </w:rPr>
  </w:style>
  <w:style w:type="character" w:customStyle="1" w:styleId="RTFNum77">
    <w:name w:val="RTF_Num 7 7"/>
    <w:rPr>
      <w:rFonts w:ascii="Times New Roman" w:eastAsia="Times New Roman" w:hAnsi="Times New Roman" w:cs="Times New Roman"/>
      <w:color w:val="auto"/>
      <w:sz w:val="24"/>
      <w:szCs w:val="24"/>
      <w:lang w:val="pl-PL" w:eastAsia="pl-PL"/>
    </w:rPr>
  </w:style>
  <w:style w:type="character" w:customStyle="1" w:styleId="RTFNum78">
    <w:name w:val="RTF_Num 7 8"/>
    <w:rPr>
      <w:rFonts w:ascii="Times New Roman" w:eastAsia="Times New Roman" w:hAnsi="Times New Roman" w:cs="Times New Roman"/>
      <w:color w:val="auto"/>
      <w:sz w:val="24"/>
      <w:szCs w:val="24"/>
      <w:lang w:val="pl-PL" w:eastAsia="pl-PL"/>
    </w:rPr>
  </w:style>
  <w:style w:type="character" w:customStyle="1" w:styleId="RTFNum79">
    <w:name w:val="RTF_Num 7 9"/>
    <w:rPr>
      <w:rFonts w:ascii="Times New Roman" w:eastAsia="Times New Roman" w:hAnsi="Times New Roman" w:cs="Times New Roman"/>
      <w:color w:val="auto"/>
      <w:sz w:val="24"/>
      <w:szCs w:val="24"/>
      <w:lang w:val="pl-PL" w:eastAsia="pl-PL"/>
    </w:rPr>
  </w:style>
  <w:style w:type="character" w:customStyle="1" w:styleId="RTFNum81">
    <w:name w:val="RTF_Num 8 1"/>
    <w:rPr>
      <w:rFonts w:ascii="Times New Roman" w:eastAsia="Times New Roman" w:hAnsi="Times New Roman" w:cs="Times New Roman"/>
      <w:color w:val="auto"/>
      <w:sz w:val="24"/>
      <w:szCs w:val="24"/>
      <w:lang w:val="pl-PL" w:eastAsia="pl-PL"/>
    </w:rPr>
  </w:style>
  <w:style w:type="character" w:customStyle="1" w:styleId="RTFNum82">
    <w:name w:val="RTF_Num 8 2"/>
    <w:rPr>
      <w:rFonts w:ascii="Times New Roman" w:eastAsia="Times New Roman" w:hAnsi="Times New Roman" w:cs="Times New Roman"/>
      <w:color w:val="auto"/>
      <w:sz w:val="24"/>
      <w:szCs w:val="24"/>
      <w:lang w:val="pl-PL" w:eastAsia="pl-PL"/>
    </w:rPr>
  </w:style>
  <w:style w:type="character" w:customStyle="1" w:styleId="RTFNum83">
    <w:name w:val="RTF_Num 8 3"/>
    <w:rPr>
      <w:rFonts w:ascii="Times New Roman" w:eastAsia="Times New Roman" w:hAnsi="Times New Roman" w:cs="Times New Roman"/>
      <w:color w:val="auto"/>
      <w:sz w:val="24"/>
      <w:szCs w:val="24"/>
      <w:lang w:val="pl-PL" w:eastAsia="pl-PL"/>
    </w:rPr>
  </w:style>
  <w:style w:type="character" w:customStyle="1" w:styleId="RTFNum84">
    <w:name w:val="RTF_Num 8 4"/>
    <w:rPr>
      <w:rFonts w:ascii="Times New Roman" w:eastAsia="Times New Roman" w:hAnsi="Times New Roman" w:cs="Times New Roman"/>
      <w:color w:val="auto"/>
      <w:sz w:val="24"/>
      <w:szCs w:val="24"/>
      <w:lang w:val="pl-PL" w:eastAsia="pl-PL"/>
    </w:rPr>
  </w:style>
  <w:style w:type="character" w:customStyle="1" w:styleId="RTFNum85">
    <w:name w:val="RTF_Num 8 5"/>
    <w:rPr>
      <w:rFonts w:ascii="Times New Roman" w:eastAsia="Times New Roman" w:hAnsi="Times New Roman" w:cs="Times New Roman"/>
      <w:color w:val="auto"/>
      <w:sz w:val="24"/>
      <w:szCs w:val="24"/>
      <w:lang w:val="pl-PL" w:eastAsia="pl-PL"/>
    </w:rPr>
  </w:style>
  <w:style w:type="character" w:customStyle="1" w:styleId="RTFNum86">
    <w:name w:val="RTF_Num 8 6"/>
    <w:rPr>
      <w:rFonts w:ascii="Times New Roman" w:eastAsia="Times New Roman" w:hAnsi="Times New Roman" w:cs="Times New Roman"/>
      <w:color w:val="auto"/>
      <w:sz w:val="24"/>
      <w:szCs w:val="24"/>
      <w:lang w:val="pl-PL" w:eastAsia="pl-PL"/>
    </w:rPr>
  </w:style>
  <w:style w:type="character" w:customStyle="1" w:styleId="RTFNum87">
    <w:name w:val="RTF_Num 8 7"/>
    <w:rPr>
      <w:rFonts w:ascii="Times New Roman" w:eastAsia="Times New Roman" w:hAnsi="Times New Roman" w:cs="Times New Roman"/>
      <w:color w:val="auto"/>
      <w:sz w:val="24"/>
      <w:szCs w:val="24"/>
      <w:lang w:val="pl-PL" w:eastAsia="pl-PL"/>
    </w:rPr>
  </w:style>
  <w:style w:type="character" w:customStyle="1" w:styleId="RTFNum88">
    <w:name w:val="RTF_Num 8 8"/>
    <w:rPr>
      <w:rFonts w:ascii="Times New Roman" w:eastAsia="Times New Roman" w:hAnsi="Times New Roman" w:cs="Times New Roman"/>
      <w:color w:val="auto"/>
      <w:sz w:val="24"/>
      <w:szCs w:val="24"/>
      <w:lang w:val="pl-PL" w:eastAsia="pl-PL"/>
    </w:rPr>
  </w:style>
  <w:style w:type="character" w:customStyle="1" w:styleId="RTFNum89">
    <w:name w:val="RTF_Num 8 9"/>
    <w:rPr>
      <w:rFonts w:ascii="Times New Roman" w:eastAsia="Times New Roman" w:hAnsi="Times New Roman" w:cs="Times New Roman"/>
      <w:color w:val="auto"/>
      <w:sz w:val="24"/>
      <w:szCs w:val="24"/>
      <w:lang w:val="pl-PL" w:eastAsia="pl-PL"/>
    </w:rPr>
  </w:style>
  <w:style w:type="character" w:customStyle="1" w:styleId="RTFNum91">
    <w:name w:val="RTF_Num 9 1"/>
    <w:rPr>
      <w:rFonts w:ascii="Times New Roman" w:eastAsia="Times New Roman" w:hAnsi="Times New Roman" w:cs="Times New Roman"/>
      <w:color w:val="auto"/>
      <w:sz w:val="24"/>
      <w:szCs w:val="24"/>
      <w:lang w:val="pl-PL" w:eastAsia="pl-PL"/>
    </w:rPr>
  </w:style>
  <w:style w:type="character" w:customStyle="1" w:styleId="RTFNum92">
    <w:name w:val="RTF_Num 9 2"/>
    <w:rPr>
      <w:rFonts w:ascii="Times New Roman" w:eastAsia="Times New Roman" w:hAnsi="Times New Roman" w:cs="Times New Roman"/>
      <w:color w:val="auto"/>
      <w:sz w:val="24"/>
      <w:szCs w:val="24"/>
      <w:lang w:val="pl-PL" w:eastAsia="pl-PL"/>
    </w:rPr>
  </w:style>
  <w:style w:type="character" w:customStyle="1" w:styleId="RTFNum93">
    <w:name w:val="RTF_Num 9 3"/>
    <w:rPr>
      <w:rFonts w:ascii="Times New Roman" w:eastAsia="Times New Roman" w:hAnsi="Times New Roman" w:cs="Times New Roman"/>
      <w:color w:val="auto"/>
      <w:sz w:val="24"/>
      <w:szCs w:val="24"/>
      <w:lang w:val="pl-PL" w:eastAsia="pl-PL"/>
    </w:rPr>
  </w:style>
  <w:style w:type="character" w:customStyle="1" w:styleId="RTFNum94">
    <w:name w:val="RTF_Num 9 4"/>
    <w:rPr>
      <w:rFonts w:ascii="Times New Roman" w:eastAsia="Times New Roman" w:hAnsi="Times New Roman" w:cs="Times New Roman"/>
      <w:color w:val="auto"/>
      <w:sz w:val="24"/>
      <w:szCs w:val="24"/>
      <w:lang w:val="pl-PL" w:eastAsia="pl-PL"/>
    </w:rPr>
  </w:style>
  <w:style w:type="character" w:customStyle="1" w:styleId="RTFNum95">
    <w:name w:val="RTF_Num 9 5"/>
    <w:rPr>
      <w:rFonts w:ascii="Times New Roman" w:eastAsia="Times New Roman" w:hAnsi="Times New Roman" w:cs="Times New Roman"/>
      <w:color w:val="auto"/>
      <w:sz w:val="24"/>
      <w:szCs w:val="24"/>
      <w:lang w:val="pl-PL" w:eastAsia="pl-PL"/>
    </w:rPr>
  </w:style>
  <w:style w:type="character" w:customStyle="1" w:styleId="RTFNum96">
    <w:name w:val="RTF_Num 9 6"/>
    <w:rPr>
      <w:rFonts w:ascii="Times New Roman" w:eastAsia="Times New Roman" w:hAnsi="Times New Roman" w:cs="Times New Roman"/>
      <w:color w:val="auto"/>
      <w:sz w:val="24"/>
      <w:szCs w:val="24"/>
      <w:lang w:val="pl-PL" w:eastAsia="pl-PL"/>
    </w:rPr>
  </w:style>
  <w:style w:type="character" w:customStyle="1" w:styleId="RTFNum97">
    <w:name w:val="RTF_Num 9 7"/>
    <w:rPr>
      <w:rFonts w:ascii="Times New Roman" w:eastAsia="Times New Roman" w:hAnsi="Times New Roman" w:cs="Times New Roman"/>
      <w:color w:val="auto"/>
      <w:sz w:val="24"/>
      <w:szCs w:val="24"/>
      <w:lang w:val="pl-PL" w:eastAsia="pl-PL"/>
    </w:rPr>
  </w:style>
  <w:style w:type="character" w:customStyle="1" w:styleId="RTFNum98">
    <w:name w:val="RTF_Num 9 8"/>
    <w:rPr>
      <w:rFonts w:ascii="Times New Roman" w:eastAsia="Times New Roman" w:hAnsi="Times New Roman" w:cs="Times New Roman"/>
      <w:color w:val="auto"/>
      <w:sz w:val="24"/>
      <w:szCs w:val="24"/>
      <w:lang w:val="pl-PL" w:eastAsia="pl-PL"/>
    </w:rPr>
  </w:style>
  <w:style w:type="character" w:customStyle="1" w:styleId="RTFNum99">
    <w:name w:val="RTF_Num 9 9"/>
    <w:rPr>
      <w:rFonts w:ascii="Times New Roman" w:eastAsia="Times New Roman" w:hAnsi="Times New Roman" w:cs="Times New Roman"/>
      <w:color w:val="auto"/>
      <w:sz w:val="24"/>
      <w:szCs w:val="24"/>
      <w:lang w:val="pl-PL" w:eastAsia="pl-PL"/>
    </w:rPr>
  </w:style>
  <w:style w:type="character" w:customStyle="1" w:styleId="RTFNum101">
    <w:name w:val="RTF_Num 10 1"/>
    <w:rPr>
      <w:rFonts w:ascii="Times New Roman" w:eastAsia="Times New Roman" w:hAnsi="Times New Roman" w:cs="Times New Roman"/>
      <w:color w:val="auto"/>
      <w:sz w:val="24"/>
      <w:szCs w:val="24"/>
      <w:lang w:val="pl-PL" w:eastAsia="pl-PL"/>
    </w:rPr>
  </w:style>
  <w:style w:type="character" w:customStyle="1" w:styleId="RTFNum102">
    <w:name w:val="RTF_Num 10 2"/>
    <w:rPr>
      <w:rFonts w:ascii="Times New Roman" w:eastAsia="Times New Roman" w:hAnsi="Times New Roman" w:cs="Times New Roman"/>
      <w:color w:val="auto"/>
      <w:sz w:val="24"/>
      <w:szCs w:val="24"/>
      <w:lang w:val="pl-PL" w:eastAsia="pl-PL"/>
    </w:rPr>
  </w:style>
  <w:style w:type="character" w:customStyle="1" w:styleId="RTFNum103">
    <w:name w:val="RTF_Num 10 3"/>
    <w:rPr>
      <w:rFonts w:ascii="Times New Roman" w:eastAsia="Times New Roman" w:hAnsi="Times New Roman" w:cs="Times New Roman"/>
      <w:color w:val="auto"/>
      <w:sz w:val="24"/>
      <w:szCs w:val="24"/>
      <w:lang w:val="pl-PL" w:eastAsia="pl-PL"/>
    </w:rPr>
  </w:style>
  <w:style w:type="character" w:customStyle="1" w:styleId="RTFNum104">
    <w:name w:val="RTF_Num 10 4"/>
    <w:rPr>
      <w:rFonts w:ascii="Times New Roman" w:eastAsia="Times New Roman" w:hAnsi="Times New Roman" w:cs="Times New Roman"/>
      <w:color w:val="auto"/>
      <w:sz w:val="24"/>
      <w:szCs w:val="24"/>
      <w:lang w:val="pl-PL" w:eastAsia="pl-PL"/>
    </w:rPr>
  </w:style>
  <w:style w:type="character" w:customStyle="1" w:styleId="RTFNum105">
    <w:name w:val="RTF_Num 10 5"/>
    <w:rPr>
      <w:rFonts w:ascii="Times New Roman" w:eastAsia="Times New Roman" w:hAnsi="Times New Roman" w:cs="Times New Roman"/>
      <w:color w:val="auto"/>
      <w:sz w:val="24"/>
      <w:szCs w:val="24"/>
      <w:lang w:val="pl-PL" w:eastAsia="pl-PL"/>
    </w:rPr>
  </w:style>
  <w:style w:type="character" w:customStyle="1" w:styleId="RTFNum106">
    <w:name w:val="RTF_Num 10 6"/>
    <w:rPr>
      <w:rFonts w:ascii="Times New Roman" w:eastAsia="Times New Roman" w:hAnsi="Times New Roman" w:cs="Times New Roman"/>
      <w:color w:val="auto"/>
      <w:sz w:val="24"/>
      <w:szCs w:val="24"/>
      <w:lang w:val="pl-PL" w:eastAsia="pl-PL"/>
    </w:rPr>
  </w:style>
  <w:style w:type="character" w:customStyle="1" w:styleId="RTFNum107">
    <w:name w:val="RTF_Num 10 7"/>
    <w:rPr>
      <w:rFonts w:ascii="Times New Roman" w:eastAsia="Times New Roman" w:hAnsi="Times New Roman" w:cs="Times New Roman"/>
      <w:color w:val="auto"/>
      <w:sz w:val="24"/>
      <w:szCs w:val="24"/>
      <w:lang w:val="pl-PL" w:eastAsia="pl-PL"/>
    </w:rPr>
  </w:style>
  <w:style w:type="character" w:customStyle="1" w:styleId="RTFNum108">
    <w:name w:val="RTF_Num 10 8"/>
    <w:rPr>
      <w:rFonts w:ascii="Times New Roman" w:eastAsia="Times New Roman" w:hAnsi="Times New Roman" w:cs="Times New Roman"/>
      <w:color w:val="auto"/>
      <w:sz w:val="24"/>
      <w:szCs w:val="24"/>
      <w:lang w:val="pl-PL" w:eastAsia="pl-PL"/>
    </w:rPr>
  </w:style>
  <w:style w:type="character" w:customStyle="1" w:styleId="RTFNum109">
    <w:name w:val="RTF_Num 10 9"/>
    <w:rPr>
      <w:rFonts w:ascii="Times New Roman" w:eastAsia="Times New Roman" w:hAnsi="Times New Roman" w:cs="Times New Roman"/>
      <w:color w:val="auto"/>
      <w:sz w:val="24"/>
      <w:szCs w:val="24"/>
      <w:lang w:val="pl-PL" w:eastAsia="pl-PL"/>
    </w:rPr>
  </w:style>
  <w:style w:type="character" w:customStyle="1" w:styleId="RTFNum111">
    <w:name w:val="RTF_Num 11 1"/>
    <w:rPr>
      <w:rFonts w:ascii="Times New Roman" w:eastAsia="Times New Roman" w:hAnsi="Times New Roman" w:cs="Times New Roman"/>
      <w:color w:val="auto"/>
      <w:sz w:val="24"/>
      <w:szCs w:val="24"/>
      <w:lang w:val="pl-PL" w:eastAsia="pl-PL"/>
    </w:rPr>
  </w:style>
  <w:style w:type="character" w:customStyle="1" w:styleId="RTFNum112">
    <w:name w:val="RTF_Num 11 2"/>
    <w:rPr>
      <w:rFonts w:ascii="Times New Roman" w:eastAsia="Times New Roman" w:hAnsi="Times New Roman" w:cs="Times New Roman"/>
      <w:color w:val="auto"/>
      <w:sz w:val="24"/>
      <w:szCs w:val="24"/>
      <w:lang w:val="pl-PL" w:eastAsia="pl-PL"/>
    </w:rPr>
  </w:style>
  <w:style w:type="character" w:customStyle="1" w:styleId="RTFNum113">
    <w:name w:val="RTF_Num 11 3"/>
    <w:rPr>
      <w:rFonts w:ascii="Times New Roman" w:eastAsia="Times New Roman" w:hAnsi="Times New Roman" w:cs="Times New Roman"/>
      <w:color w:val="auto"/>
      <w:sz w:val="24"/>
      <w:szCs w:val="24"/>
      <w:lang w:val="pl-PL" w:eastAsia="pl-PL"/>
    </w:rPr>
  </w:style>
  <w:style w:type="character" w:customStyle="1" w:styleId="RTFNum114">
    <w:name w:val="RTF_Num 11 4"/>
    <w:rPr>
      <w:rFonts w:ascii="Times New Roman" w:eastAsia="Times New Roman" w:hAnsi="Times New Roman" w:cs="Times New Roman"/>
      <w:color w:val="auto"/>
      <w:sz w:val="24"/>
      <w:szCs w:val="24"/>
      <w:lang w:val="pl-PL" w:eastAsia="pl-PL"/>
    </w:rPr>
  </w:style>
  <w:style w:type="character" w:customStyle="1" w:styleId="RTFNum115">
    <w:name w:val="RTF_Num 11 5"/>
    <w:rPr>
      <w:rFonts w:ascii="Times New Roman" w:eastAsia="Times New Roman" w:hAnsi="Times New Roman" w:cs="Times New Roman"/>
      <w:color w:val="auto"/>
      <w:sz w:val="24"/>
      <w:szCs w:val="24"/>
      <w:lang w:val="pl-PL" w:eastAsia="pl-PL"/>
    </w:rPr>
  </w:style>
  <w:style w:type="character" w:customStyle="1" w:styleId="RTFNum116">
    <w:name w:val="RTF_Num 11 6"/>
    <w:rPr>
      <w:rFonts w:ascii="Times New Roman" w:eastAsia="Times New Roman" w:hAnsi="Times New Roman" w:cs="Times New Roman"/>
      <w:color w:val="auto"/>
      <w:sz w:val="24"/>
      <w:szCs w:val="24"/>
      <w:lang w:val="pl-PL" w:eastAsia="pl-PL"/>
    </w:rPr>
  </w:style>
  <w:style w:type="character" w:customStyle="1" w:styleId="RTFNum117">
    <w:name w:val="RTF_Num 11 7"/>
    <w:rPr>
      <w:rFonts w:ascii="Times New Roman" w:eastAsia="Times New Roman" w:hAnsi="Times New Roman" w:cs="Times New Roman"/>
      <w:color w:val="auto"/>
      <w:sz w:val="24"/>
      <w:szCs w:val="24"/>
      <w:lang w:val="pl-PL" w:eastAsia="pl-PL"/>
    </w:rPr>
  </w:style>
  <w:style w:type="character" w:customStyle="1" w:styleId="RTFNum118">
    <w:name w:val="RTF_Num 11 8"/>
    <w:rPr>
      <w:rFonts w:ascii="Times New Roman" w:eastAsia="Times New Roman" w:hAnsi="Times New Roman" w:cs="Times New Roman"/>
      <w:color w:val="auto"/>
      <w:sz w:val="24"/>
      <w:szCs w:val="24"/>
      <w:lang w:val="pl-PL" w:eastAsia="pl-PL"/>
    </w:rPr>
  </w:style>
  <w:style w:type="character" w:customStyle="1" w:styleId="RTFNum119">
    <w:name w:val="RTF_Num 11 9"/>
    <w:rPr>
      <w:rFonts w:ascii="Times New Roman" w:eastAsia="Times New Roman" w:hAnsi="Times New Roman" w:cs="Times New Roman"/>
      <w:color w:val="auto"/>
      <w:sz w:val="24"/>
      <w:szCs w:val="24"/>
      <w:lang w:val="pl-PL" w:eastAsia="pl-PL"/>
    </w:rPr>
  </w:style>
  <w:style w:type="character" w:customStyle="1" w:styleId="RTFNum121">
    <w:name w:val="RTF_Num 12 1"/>
    <w:rPr>
      <w:rFonts w:ascii="Times New Roman" w:eastAsia="Times New Roman" w:hAnsi="Times New Roman" w:cs="Times New Roman"/>
      <w:color w:val="auto"/>
      <w:sz w:val="24"/>
      <w:szCs w:val="24"/>
      <w:lang w:val="pl-PL" w:eastAsia="pl-PL"/>
    </w:rPr>
  </w:style>
  <w:style w:type="character" w:customStyle="1" w:styleId="RTFNum122">
    <w:name w:val="RTF_Num 12 2"/>
    <w:rPr>
      <w:rFonts w:ascii="Times New Roman" w:eastAsia="Times New Roman" w:hAnsi="Times New Roman" w:cs="Times New Roman"/>
      <w:color w:val="auto"/>
      <w:sz w:val="24"/>
      <w:szCs w:val="24"/>
      <w:lang w:val="pl-PL" w:eastAsia="pl-PL"/>
    </w:rPr>
  </w:style>
  <w:style w:type="character" w:customStyle="1" w:styleId="RTFNum123">
    <w:name w:val="RTF_Num 12 3"/>
    <w:rPr>
      <w:rFonts w:ascii="Times New Roman" w:eastAsia="Times New Roman" w:hAnsi="Times New Roman" w:cs="Times New Roman"/>
      <w:color w:val="auto"/>
      <w:sz w:val="24"/>
      <w:szCs w:val="24"/>
      <w:lang w:val="pl-PL" w:eastAsia="pl-PL"/>
    </w:rPr>
  </w:style>
  <w:style w:type="character" w:customStyle="1" w:styleId="RTFNum124">
    <w:name w:val="RTF_Num 12 4"/>
    <w:rPr>
      <w:rFonts w:ascii="Times New Roman" w:eastAsia="Times New Roman" w:hAnsi="Times New Roman" w:cs="Times New Roman"/>
      <w:color w:val="auto"/>
      <w:sz w:val="24"/>
      <w:szCs w:val="24"/>
      <w:lang w:val="pl-PL" w:eastAsia="pl-PL"/>
    </w:rPr>
  </w:style>
  <w:style w:type="character" w:customStyle="1" w:styleId="RTFNum125">
    <w:name w:val="RTF_Num 12 5"/>
    <w:rPr>
      <w:rFonts w:ascii="Times New Roman" w:eastAsia="Times New Roman" w:hAnsi="Times New Roman" w:cs="Times New Roman"/>
      <w:color w:val="auto"/>
      <w:sz w:val="24"/>
      <w:szCs w:val="24"/>
      <w:lang w:val="pl-PL" w:eastAsia="pl-PL"/>
    </w:rPr>
  </w:style>
  <w:style w:type="character" w:customStyle="1" w:styleId="RTFNum126">
    <w:name w:val="RTF_Num 12 6"/>
    <w:rPr>
      <w:rFonts w:ascii="Times New Roman" w:eastAsia="Times New Roman" w:hAnsi="Times New Roman" w:cs="Times New Roman"/>
      <w:color w:val="auto"/>
      <w:sz w:val="24"/>
      <w:szCs w:val="24"/>
      <w:lang w:val="pl-PL" w:eastAsia="pl-PL"/>
    </w:rPr>
  </w:style>
  <w:style w:type="character" w:customStyle="1" w:styleId="RTFNum127">
    <w:name w:val="RTF_Num 12 7"/>
    <w:rPr>
      <w:rFonts w:ascii="Times New Roman" w:eastAsia="Times New Roman" w:hAnsi="Times New Roman" w:cs="Times New Roman"/>
      <w:color w:val="auto"/>
      <w:sz w:val="24"/>
      <w:szCs w:val="24"/>
      <w:lang w:val="pl-PL" w:eastAsia="pl-PL"/>
    </w:rPr>
  </w:style>
  <w:style w:type="character" w:customStyle="1" w:styleId="RTFNum128">
    <w:name w:val="RTF_Num 12 8"/>
    <w:rPr>
      <w:rFonts w:ascii="Times New Roman" w:eastAsia="Times New Roman" w:hAnsi="Times New Roman" w:cs="Times New Roman"/>
      <w:color w:val="auto"/>
      <w:sz w:val="24"/>
      <w:szCs w:val="24"/>
      <w:lang w:val="pl-PL" w:eastAsia="pl-PL"/>
    </w:rPr>
  </w:style>
  <w:style w:type="character" w:customStyle="1" w:styleId="RTFNum129">
    <w:name w:val="RTF_Num 12 9"/>
    <w:rPr>
      <w:rFonts w:ascii="Times New Roman" w:eastAsia="Times New Roman" w:hAnsi="Times New Roman" w:cs="Times New Roman"/>
      <w:color w:val="auto"/>
      <w:sz w:val="24"/>
      <w:szCs w:val="24"/>
      <w:lang w:val="pl-PL" w:eastAsia="pl-PL"/>
    </w:rPr>
  </w:style>
  <w:style w:type="character" w:customStyle="1" w:styleId="RTFNum131">
    <w:name w:val="RTF_Num 13 1"/>
    <w:rPr>
      <w:rFonts w:ascii="Times New Roman" w:eastAsia="Times New Roman" w:hAnsi="Times New Roman" w:cs="Times New Roman"/>
      <w:color w:val="auto"/>
      <w:sz w:val="24"/>
      <w:szCs w:val="24"/>
      <w:lang w:val="pl-PL" w:eastAsia="pl-PL"/>
    </w:rPr>
  </w:style>
  <w:style w:type="character" w:customStyle="1" w:styleId="RTFNum132">
    <w:name w:val="RTF_Num 13 2"/>
    <w:rPr>
      <w:rFonts w:ascii="Times New Roman" w:eastAsia="Times New Roman" w:hAnsi="Times New Roman" w:cs="Times New Roman"/>
      <w:color w:val="auto"/>
      <w:sz w:val="24"/>
      <w:szCs w:val="24"/>
      <w:lang w:val="pl-PL" w:eastAsia="pl-PL"/>
    </w:rPr>
  </w:style>
  <w:style w:type="character" w:customStyle="1" w:styleId="RTFNum133">
    <w:name w:val="RTF_Num 13 3"/>
    <w:rPr>
      <w:rFonts w:ascii="Times New Roman" w:eastAsia="Times New Roman" w:hAnsi="Times New Roman" w:cs="Times New Roman"/>
      <w:color w:val="auto"/>
      <w:sz w:val="24"/>
      <w:szCs w:val="24"/>
      <w:lang w:val="pl-PL" w:eastAsia="pl-PL"/>
    </w:rPr>
  </w:style>
  <w:style w:type="character" w:customStyle="1" w:styleId="RTFNum134">
    <w:name w:val="RTF_Num 13 4"/>
    <w:rPr>
      <w:rFonts w:ascii="Times New Roman" w:eastAsia="Times New Roman" w:hAnsi="Times New Roman" w:cs="Times New Roman"/>
      <w:color w:val="auto"/>
      <w:sz w:val="24"/>
      <w:szCs w:val="24"/>
      <w:lang w:val="pl-PL" w:eastAsia="pl-PL"/>
    </w:rPr>
  </w:style>
  <w:style w:type="character" w:customStyle="1" w:styleId="RTFNum135">
    <w:name w:val="RTF_Num 13 5"/>
    <w:rPr>
      <w:rFonts w:ascii="Times New Roman" w:eastAsia="Times New Roman" w:hAnsi="Times New Roman" w:cs="Times New Roman"/>
      <w:color w:val="auto"/>
      <w:sz w:val="24"/>
      <w:szCs w:val="24"/>
      <w:lang w:val="pl-PL" w:eastAsia="pl-PL"/>
    </w:rPr>
  </w:style>
  <w:style w:type="character" w:customStyle="1" w:styleId="RTFNum136">
    <w:name w:val="RTF_Num 13 6"/>
    <w:rPr>
      <w:rFonts w:ascii="Times New Roman" w:eastAsia="Times New Roman" w:hAnsi="Times New Roman" w:cs="Times New Roman"/>
      <w:color w:val="auto"/>
      <w:sz w:val="24"/>
      <w:szCs w:val="24"/>
      <w:lang w:val="pl-PL" w:eastAsia="pl-PL"/>
    </w:rPr>
  </w:style>
  <w:style w:type="character" w:customStyle="1" w:styleId="RTFNum137">
    <w:name w:val="RTF_Num 13 7"/>
    <w:rPr>
      <w:rFonts w:ascii="Times New Roman" w:eastAsia="Times New Roman" w:hAnsi="Times New Roman" w:cs="Times New Roman"/>
      <w:color w:val="auto"/>
      <w:sz w:val="24"/>
      <w:szCs w:val="24"/>
      <w:lang w:val="pl-PL" w:eastAsia="pl-PL"/>
    </w:rPr>
  </w:style>
  <w:style w:type="character" w:customStyle="1" w:styleId="RTFNum138">
    <w:name w:val="RTF_Num 13 8"/>
    <w:rPr>
      <w:rFonts w:ascii="Times New Roman" w:eastAsia="Times New Roman" w:hAnsi="Times New Roman" w:cs="Times New Roman"/>
      <w:color w:val="auto"/>
      <w:sz w:val="24"/>
      <w:szCs w:val="24"/>
      <w:lang w:val="pl-PL" w:eastAsia="pl-PL"/>
    </w:rPr>
  </w:style>
  <w:style w:type="character" w:customStyle="1" w:styleId="RTFNum139">
    <w:name w:val="RTF_Num 13 9"/>
    <w:rPr>
      <w:rFonts w:ascii="Times New Roman" w:eastAsia="Times New Roman" w:hAnsi="Times New Roman" w:cs="Times New Roman"/>
      <w:color w:val="auto"/>
      <w:sz w:val="24"/>
      <w:szCs w:val="24"/>
      <w:lang w:val="pl-PL" w:eastAsia="pl-PL"/>
    </w:rPr>
  </w:style>
  <w:style w:type="character" w:customStyle="1" w:styleId="RTFNum141">
    <w:name w:val="RTF_Num 14 1"/>
    <w:rPr>
      <w:rFonts w:ascii="Symbol" w:eastAsia="Symbol" w:hAnsi="Symbol" w:cs="Symbol"/>
      <w:color w:val="auto"/>
      <w:sz w:val="24"/>
      <w:szCs w:val="24"/>
      <w:lang w:val="pl-PL" w:eastAsia="pl-PL"/>
    </w:rPr>
  </w:style>
  <w:style w:type="character" w:customStyle="1" w:styleId="RTFNum142">
    <w:name w:val="RTF_Num 14 2"/>
    <w:rPr>
      <w:rFonts w:ascii="Courier New" w:eastAsia="Courier New" w:hAnsi="Courier New" w:cs="Courier New"/>
      <w:color w:val="auto"/>
      <w:sz w:val="24"/>
      <w:szCs w:val="24"/>
      <w:lang w:val="pl-PL" w:eastAsia="pl-PL"/>
    </w:rPr>
  </w:style>
  <w:style w:type="character" w:customStyle="1" w:styleId="RTFNum143">
    <w:name w:val="RTF_Num 14 3"/>
    <w:rPr>
      <w:rFonts w:ascii="Wingdings" w:eastAsia="Wingdings" w:hAnsi="Wingdings" w:cs="Wingdings"/>
      <w:color w:val="auto"/>
      <w:sz w:val="24"/>
      <w:szCs w:val="24"/>
      <w:lang w:val="pl-PL" w:eastAsia="pl-PL"/>
    </w:rPr>
  </w:style>
  <w:style w:type="character" w:customStyle="1" w:styleId="RTFNum144">
    <w:name w:val="RTF_Num 14 4"/>
    <w:rPr>
      <w:rFonts w:ascii="Symbol" w:eastAsia="Symbol" w:hAnsi="Symbol" w:cs="Symbol"/>
      <w:color w:val="auto"/>
      <w:sz w:val="24"/>
      <w:szCs w:val="24"/>
      <w:lang w:val="pl-PL" w:eastAsia="pl-PL"/>
    </w:rPr>
  </w:style>
  <w:style w:type="character" w:customStyle="1" w:styleId="RTFNum145">
    <w:name w:val="RTF_Num 14 5"/>
    <w:rPr>
      <w:rFonts w:ascii="Courier New" w:eastAsia="Courier New" w:hAnsi="Courier New" w:cs="Courier New"/>
      <w:color w:val="auto"/>
      <w:sz w:val="24"/>
      <w:szCs w:val="24"/>
      <w:lang w:val="pl-PL" w:eastAsia="pl-PL"/>
    </w:rPr>
  </w:style>
  <w:style w:type="character" w:customStyle="1" w:styleId="RTFNum146">
    <w:name w:val="RTF_Num 14 6"/>
    <w:rPr>
      <w:rFonts w:ascii="Wingdings" w:eastAsia="Wingdings" w:hAnsi="Wingdings" w:cs="Wingdings"/>
      <w:color w:val="auto"/>
      <w:sz w:val="24"/>
      <w:szCs w:val="24"/>
      <w:lang w:val="pl-PL" w:eastAsia="pl-PL"/>
    </w:rPr>
  </w:style>
  <w:style w:type="character" w:customStyle="1" w:styleId="RTFNum147">
    <w:name w:val="RTF_Num 14 7"/>
    <w:rPr>
      <w:rFonts w:ascii="Symbol" w:eastAsia="Symbol" w:hAnsi="Symbol" w:cs="Symbol"/>
      <w:color w:val="auto"/>
      <w:sz w:val="24"/>
      <w:szCs w:val="24"/>
      <w:lang w:val="pl-PL" w:eastAsia="pl-PL"/>
    </w:rPr>
  </w:style>
  <w:style w:type="character" w:customStyle="1" w:styleId="RTFNum148">
    <w:name w:val="RTF_Num 14 8"/>
    <w:rPr>
      <w:rFonts w:ascii="Courier New" w:eastAsia="Courier New" w:hAnsi="Courier New" w:cs="Courier New"/>
      <w:color w:val="auto"/>
      <w:sz w:val="24"/>
      <w:szCs w:val="24"/>
      <w:lang w:val="pl-PL" w:eastAsia="pl-PL"/>
    </w:rPr>
  </w:style>
  <w:style w:type="character" w:customStyle="1" w:styleId="RTFNum149">
    <w:name w:val="RTF_Num 14 9"/>
    <w:rPr>
      <w:rFonts w:ascii="Wingdings" w:eastAsia="Wingdings" w:hAnsi="Wingdings" w:cs="Wingdings"/>
      <w:color w:val="auto"/>
      <w:sz w:val="24"/>
      <w:szCs w:val="24"/>
      <w:lang w:val="pl-PL" w:eastAsia="pl-PL"/>
    </w:rPr>
  </w:style>
  <w:style w:type="character" w:customStyle="1" w:styleId="Internetlinkuser">
    <w:name w:val="Internet link (user)"/>
    <w:basedOn w:val="Domylnaczcionkaakapitu"/>
    <w:rPr>
      <w:color w:val="0000FF"/>
      <w:u w:val="single"/>
    </w:rPr>
  </w:style>
  <w:style w:type="character" w:styleId="Uwydatnienie">
    <w:name w:val="Emphasis"/>
    <w:rPr>
      <w:i/>
      <w:iCs/>
    </w:rPr>
  </w:style>
  <w:style w:type="character" w:customStyle="1" w:styleId="EndnoteSymbol">
    <w:name w:val="Endnote Symbol"/>
    <w:basedOn w:val="Domylnaczcionkaakapitu"/>
    <w:rPr>
      <w:position w:val="0"/>
      <w:vertAlign w:val="superscript"/>
    </w:rPr>
  </w:style>
  <w:style w:type="character" w:customStyle="1" w:styleId="ListLabel1">
    <w:name w:val="ListLabel 1"/>
    <w:rPr>
      <w:rFonts w:ascii="Times New Roman" w:eastAsia="Times New Roman" w:hAnsi="Times New Roman" w:cs="Times New Roman"/>
    </w:rPr>
  </w:style>
  <w:style w:type="character" w:customStyle="1" w:styleId="ListLabel2">
    <w:name w:val="ListLabel 2"/>
    <w:rPr>
      <w:rFonts w:ascii="Times New Roman" w:eastAsia="Times New Roman" w:hAnsi="Times New Roman" w:cs="Times New Roman"/>
    </w:rPr>
  </w:style>
  <w:style w:type="paragraph" w:styleId="Zwykytekst">
    <w:name w:val="Plain Text"/>
    <w:basedOn w:val="Normalny"/>
    <w:pPr>
      <w:suppressAutoHyphens w:val="0"/>
      <w:textAlignment w:val="auto"/>
    </w:pPr>
    <w:rPr>
      <w:rFonts w:ascii="Courier New" w:eastAsia="Times New Roman" w:hAnsi="Courier New" w:cs="Courier New"/>
      <w:kern w:val="0"/>
      <w:sz w:val="20"/>
      <w:szCs w:val="20"/>
      <w:lang w:eastAsia="pl-PL" w:bidi="ar-SA"/>
    </w:rPr>
  </w:style>
  <w:style w:type="character" w:customStyle="1" w:styleId="ZwykytekstZnak">
    <w:name w:val="Zwykły tekst Znak"/>
    <w:basedOn w:val="Domylnaczcionkaakapitu"/>
    <w:rPr>
      <w:rFonts w:ascii="Courier New" w:eastAsia="Times New Roman" w:hAnsi="Courier New" w:cs="Courier New"/>
      <w:kern w:val="0"/>
      <w:sz w:val="20"/>
      <w:szCs w:val="20"/>
      <w:lang w:eastAsia="pl-PL" w:bidi="ar-SA"/>
    </w:rPr>
  </w:style>
  <w:style w:type="paragraph" w:styleId="Akapitzlist">
    <w:name w:val="List Paragraph"/>
    <w:basedOn w:val="Standard"/>
    <w:pPr>
      <w:ind w:left="720"/>
      <w:textAlignment w:val="auto"/>
    </w:pPr>
  </w:style>
  <w:style w:type="paragraph" w:styleId="Nagwek">
    <w:name w:val="header"/>
    <w:basedOn w:val="Normalny"/>
    <w:pPr>
      <w:tabs>
        <w:tab w:val="center" w:pos="4536"/>
        <w:tab w:val="right" w:pos="9072"/>
      </w:tabs>
    </w:pPr>
    <w:rPr>
      <w:szCs w:val="21"/>
    </w:rPr>
  </w:style>
  <w:style w:type="character" w:customStyle="1" w:styleId="NagwekZnak">
    <w:name w:val="Nagłówek Znak"/>
    <w:basedOn w:val="Domylnaczcionkaakapitu"/>
    <w:rPr>
      <w:szCs w:val="21"/>
    </w:rPr>
  </w:style>
  <w:style w:type="character" w:customStyle="1" w:styleId="StopkaZnak">
    <w:name w:val="Stopka Znak"/>
    <w:basedOn w:val="Domylnaczcionkaakapitu"/>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numbering" w:customStyle="1" w:styleId="RTFNum12">
    <w:name w:val="RTF_Num 12"/>
    <w:basedOn w:val="Bezlisty"/>
    <w:pPr>
      <w:numPr>
        <w:numId w:val="3"/>
      </w:numPr>
    </w:pPr>
  </w:style>
  <w:style w:type="numbering" w:customStyle="1" w:styleId="RTFNum11">
    <w:name w:val="RTF_Num 11"/>
    <w:basedOn w:val="Bezlisty"/>
    <w:pPr>
      <w:numPr>
        <w:numId w:val="4"/>
      </w:numPr>
    </w:pPr>
  </w:style>
  <w:style w:type="numbering" w:customStyle="1" w:styleId="RTFNum10">
    <w:name w:val="RTF_Num 10"/>
    <w:basedOn w:val="Bezlisty"/>
    <w:pPr>
      <w:numPr>
        <w:numId w:val="5"/>
      </w:numPr>
    </w:pPr>
  </w:style>
  <w:style w:type="numbering" w:customStyle="1" w:styleId="RTFNum9">
    <w:name w:val="RTF_Num 9"/>
    <w:basedOn w:val="Bezlisty"/>
    <w:pPr>
      <w:numPr>
        <w:numId w:val="6"/>
      </w:numPr>
    </w:pPr>
  </w:style>
  <w:style w:type="numbering" w:customStyle="1" w:styleId="RTFNum8">
    <w:name w:val="RTF_Num 8"/>
    <w:basedOn w:val="Bezlisty"/>
    <w:pPr>
      <w:numPr>
        <w:numId w:val="7"/>
      </w:numPr>
    </w:pPr>
  </w:style>
  <w:style w:type="numbering" w:customStyle="1" w:styleId="RTFNum6">
    <w:name w:val="RTF_Num 6"/>
    <w:basedOn w:val="Bezlisty"/>
    <w:pPr>
      <w:numPr>
        <w:numId w:val="8"/>
      </w:numPr>
    </w:pPr>
  </w:style>
  <w:style w:type="numbering" w:customStyle="1" w:styleId="RTFNum5">
    <w:name w:val="RTF_Num 5"/>
    <w:basedOn w:val="Bezlisty"/>
    <w:pPr>
      <w:numPr>
        <w:numId w:val="9"/>
      </w:numPr>
    </w:pPr>
  </w:style>
  <w:style w:type="numbering" w:customStyle="1" w:styleId="RTFNum4">
    <w:name w:val="RTF_Num 4"/>
    <w:basedOn w:val="Bezlisty"/>
    <w:pPr>
      <w:numPr>
        <w:numId w:val="10"/>
      </w:numPr>
    </w:pPr>
  </w:style>
  <w:style w:type="numbering" w:customStyle="1" w:styleId="RTFNum3">
    <w:name w:val="RTF_Num 3"/>
    <w:basedOn w:val="Bezlisty"/>
    <w:pPr>
      <w:numPr>
        <w:numId w:val="11"/>
      </w:numPr>
    </w:pPr>
  </w:style>
  <w:style w:type="numbering" w:customStyle="1" w:styleId="WWNum1">
    <w:name w:val="WWNum1"/>
    <w:basedOn w:val="Bezlisty"/>
    <w:pPr>
      <w:numPr>
        <w:numId w:val="12"/>
      </w:numPr>
    </w:pPr>
  </w:style>
  <w:style w:type="numbering" w:customStyle="1" w:styleId="WWNum2">
    <w:name w:val="WWNum2"/>
    <w:basedOn w:val="Bezlisty"/>
    <w:pPr>
      <w:numPr>
        <w:numId w:val="13"/>
      </w:numPr>
    </w:pPr>
  </w:style>
  <w:style w:type="numbering" w:customStyle="1" w:styleId="WWNum3">
    <w:name w:val="WWNum3"/>
    <w:basedOn w:val="Bezlisty"/>
    <w:pPr>
      <w:numPr>
        <w:numId w:val="14"/>
      </w:numPr>
    </w:pPr>
  </w:style>
  <w:style w:type="numbering" w:customStyle="1" w:styleId="WW8Num3">
    <w:name w:val="WW8Num3"/>
    <w:basedOn w:val="Bezlisty"/>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od@eduodo.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3546</Words>
  <Characters>21281</Characters>
  <Application>Microsoft Office Word</Application>
  <DocSecurity>0</DocSecurity>
  <Lines>177</Lines>
  <Paragraphs>49</Paragraphs>
  <ScaleCrop>false</ScaleCrop>
  <Company/>
  <LinksUpToDate>false</LinksUpToDate>
  <CharactersWithSpaces>24778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Ola Zygała</dc:creator>
  <cp:lastModifiedBy>andrzej</cp:lastModifiedBy>
  <cp:revision>8</cp:revision>
  <cp:lastPrinted>2021-04-01T13:44:00Z</cp:lastPrinted>
  <dcterms:created xsi:type="dcterms:W3CDTF">2023-02-13T12:13:00Z</dcterms:created>
  <dcterms:modified xsi:type="dcterms:W3CDTF">2023-02-14T08:37:00Z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