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D52" w:rsidRPr="00710BC8" w:rsidRDefault="00022D52">
      <w:pPr>
        <w:pStyle w:val="Standard"/>
        <w:jc w:val="both"/>
        <w:rPr>
          <w:rFonts w:ascii="Trebuchet MS" w:hAnsi="Trebuchet MS" w:cs="Arial"/>
          <w:b/>
          <w:bCs/>
        </w:rPr>
      </w:pPr>
    </w:p>
    <w:p w:rsidR="00710BC8" w:rsidRPr="00710BC8" w:rsidRDefault="00710BC8" w:rsidP="00C60483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Załącznik nr 5</w:t>
      </w:r>
    </w:p>
    <w:p w:rsidR="00632125" w:rsidRPr="00710BC8" w:rsidRDefault="00000000" w:rsidP="00C60483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U</w:t>
      </w:r>
      <w:r w:rsidR="00710BC8">
        <w:rPr>
          <w:rFonts w:ascii="Trebuchet MS" w:hAnsi="Trebuchet MS" w:cs="Arial"/>
        </w:rPr>
        <w:t xml:space="preserve">mowa nr </w:t>
      </w:r>
      <w:r w:rsidRPr="00710BC8">
        <w:rPr>
          <w:rFonts w:ascii="Trebuchet MS" w:hAnsi="Trebuchet MS" w:cs="Arial"/>
        </w:rPr>
        <w:t>….. / 2023</w:t>
      </w:r>
      <w:r w:rsidR="00710BC8">
        <w:rPr>
          <w:rFonts w:ascii="Trebuchet MS" w:hAnsi="Trebuchet MS" w:cs="Arial"/>
        </w:rPr>
        <w:t>(projekt umowy)</w:t>
      </w:r>
    </w:p>
    <w:p w:rsidR="00632125" w:rsidRPr="00710BC8" w:rsidRDefault="00632125">
      <w:pPr>
        <w:pStyle w:val="Standard"/>
        <w:spacing w:line="360" w:lineRule="auto"/>
        <w:jc w:val="center"/>
        <w:rPr>
          <w:rFonts w:ascii="Trebuchet MS" w:hAnsi="Trebuchet MS"/>
        </w:rPr>
      </w:pP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zawarta w dniu  ……….2023 r., w Rudzie Śląskiej, pomiędzy</w:t>
      </w:r>
      <w:r w:rsidRPr="00710BC8">
        <w:rPr>
          <w:rFonts w:ascii="Trebuchet MS" w:hAnsi="Trebuchet MS" w:cs="Arial"/>
          <w:b/>
        </w:rPr>
        <w:t>:</w:t>
      </w:r>
    </w:p>
    <w:p w:rsidR="00632125" w:rsidRPr="00710BC8" w:rsidRDefault="00000000">
      <w:pPr>
        <w:pStyle w:val="Standard"/>
        <w:spacing w:line="360" w:lineRule="auto"/>
        <w:ind w:firstLine="708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Miastem Ruda Śląska, z siedzibą organu wykonawczego: Plac Jana Pawła II 6, 41-709 Ruda Śląska (NIP: 641-10-05-769) - Miejskim Ośrodkiem Sportu i Rekreacji z siedzibą w: 41-709 Ruda Śląska przy  ul. gen. Hallera 14a, NIP 641-10-06-579, REGON 270227993 reprezentowanym przez: Dyrektora Aleksandrą Poloczek,  działającej  na  podstawie  upoważnienia  Prezydenta  Miasta  Ruda Śląska nr SP.052.2.1.2018 z dnia 15 stycznia 2018 r., przy kontrasygnacie Głównej Księgowej,  Angeliki Filipiak, zwanym w dalszej treści Umowy „Zamawiającym</w:t>
      </w:r>
      <w:r w:rsidRPr="00710BC8">
        <w:rPr>
          <w:rFonts w:ascii="Trebuchet MS" w:hAnsi="Trebuchet MS" w:cs="Arial"/>
          <w:b/>
          <w:bCs/>
        </w:rPr>
        <w:t>”,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 xml:space="preserve">a 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1</w:t>
      </w:r>
      <w:r w:rsidRPr="00710BC8">
        <w:rPr>
          <w:rFonts w:ascii="Trebuchet MS" w:hAnsi="Trebuchet MS" w:cs="Arial"/>
          <w:bCs/>
        </w:rPr>
        <w:t xml:space="preserve"> zwanym w dalszej treści Umowy </w:t>
      </w:r>
      <w:r w:rsidRPr="00710BC8">
        <w:rPr>
          <w:rFonts w:ascii="Trebuchet MS" w:hAnsi="Trebuchet MS" w:cs="Arial"/>
        </w:rPr>
        <w:t>„Wykonawcą”</w:t>
      </w:r>
      <w:r w:rsidRPr="00710BC8">
        <w:rPr>
          <w:rFonts w:ascii="Trebuchet MS" w:hAnsi="Trebuchet MS" w:cs="Arial"/>
          <w:bCs/>
        </w:rPr>
        <w:t>,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  <w:bCs/>
        </w:rPr>
        <w:t>zwanymi w dalszej treści Umowy "Stronami", została zawarta umowa o następującej treści:</w:t>
      </w:r>
    </w:p>
    <w:p w:rsidR="00632125" w:rsidRPr="00710BC8" w:rsidRDefault="00632125">
      <w:pPr>
        <w:pStyle w:val="Standard"/>
        <w:spacing w:line="360" w:lineRule="auto"/>
        <w:jc w:val="both"/>
        <w:rPr>
          <w:rFonts w:ascii="Trebuchet MS" w:hAnsi="Trebuchet MS" w:cs="Arial"/>
        </w:rPr>
      </w:pP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Strony oświadczają, że wartość zamówienia nie przekracza 130000,00 zł i zgodnie z art. 2 ust. 1 pkt 1 ustawy z dnia 11 września 2019 r. – Prawo zamówień publicznych (Dz. U. z 2021 r., poz. 1129 z późn. zm.), do niniejszej umowy nie znajduje zastosowanie ustawa Pzp.</w:t>
      </w:r>
    </w:p>
    <w:p w:rsidR="00632125" w:rsidRPr="00710BC8" w:rsidRDefault="00632125">
      <w:pPr>
        <w:pStyle w:val="Standard"/>
        <w:spacing w:line="360" w:lineRule="auto"/>
        <w:jc w:val="both"/>
        <w:rPr>
          <w:rFonts w:ascii="Trebuchet MS" w:hAnsi="Trebuchet MS" w:cs="Arial"/>
        </w:rPr>
      </w:pP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 xml:space="preserve">§ </w:t>
      </w:r>
      <w:r w:rsidRPr="00710BC8">
        <w:rPr>
          <w:rFonts w:ascii="Trebuchet MS" w:hAnsi="Trebuchet MS" w:cs="Arial"/>
          <w:b/>
          <w:bCs/>
        </w:rPr>
        <w:t>1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  <w:bCs/>
        </w:rPr>
        <w:t xml:space="preserve">1. </w:t>
      </w:r>
      <w:r w:rsidRPr="00710BC8">
        <w:rPr>
          <w:rFonts w:ascii="Trebuchet MS" w:hAnsi="Trebuchet MS" w:cs="Arial"/>
        </w:rPr>
        <w:t>Zamawiający</w:t>
      </w:r>
      <w:r w:rsidRPr="00710BC8">
        <w:rPr>
          <w:rFonts w:ascii="Trebuchet MS" w:hAnsi="Trebuchet MS" w:cs="Arial"/>
          <w:b/>
          <w:bCs/>
        </w:rPr>
        <w:t xml:space="preserve"> </w:t>
      </w:r>
      <w:r w:rsidRPr="00710BC8">
        <w:rPr>
          <w:rFonts w:ascii="Trebuchet MS" w:hAnsi="Trebuchet MS" w:cs="Arial"/>
        </w:rPr>
        <w:t>zamawia, a Wykonawca</w:t>
      </w:r>
      <w:r w:rsidRPr="00710BC8">
        <w:rPr>
          <w:rFonts w:ascii="Trebuchet MS" w:hAnsi="Trebuchet MS" w:cs="Arial"/>
          <w:b/>
          <w:bCs/>
        </w:rPr>
        <w:t xml:space="preserve"> </w:t>
      </w:r>
      <w:r w:rsidRPr="00710BC8">
        <w:rPr>
          <w:rFonts w:ascii="Trebuchet MS" w:hAnsi="Trebuchet MS" w:cs="Arial"/>
        </w:rPr>
        <w:t>przyjmuje do wykonania przedmiot umowy, polegający na wykonaniu i przeprowadzeniu okresowej kontroli budowlanej rocznej oraz pięcioletniej w oparciu o przepisy ustawy z dnia 7 lipca 1994 r. Prawo budowlane, zgodnie z art.62 ust.1 pkt 1a,b, pkt 2 i pkt 3 ( Dz. U. 2020.1333 tj. z dnia 2020.08.03 z późn. zm</w:t>
      </w:r>
      <w:r w:rsidR="00022D52" w:rsidRPr="00710BC8">
        <w:rPr>
          <w:rFonts w:ascii="Trebuchet MS" w:hAnsi="Trebuchet MS" w:cs="Arial"/>
        </w:rPr>
        <w:t>.</w:t>
      </w:r>
      <w:r w:rsidRPr="00710BC8">
        <w:rPr>
          <w:rFonts w:ascii="Trebuchet MS" w:hAnsi="Trebuchet MS" w:cs="Arial"/>
        </w:rPr>
        <w:t>), odpowiednie przepisy i rozporządzenia w obiektach Miejskiego Ośrodka Sportu i Rekreacji w Rudzie Śląskiej.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2. Wynagrodzenie zostało ustalone na podstawie oferty z dnia …………2023 r.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3. Oferta Wykonawcy stanowi załącznik nr 2 do niniejszej Umowy i stanowi jej integralną część.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lastRenderedPageBreak/>
        <w:t>4. Szczegółowy zakres przedmiotu umowy wraz z wykazem obiektów i ośrodków Zamawiającego zawiera załącznik nr 1 do niniejszej umowy, który  stanowi jej integralną część.</w:t>
      </w:r>
    </w:p>
    <w:p w:rsidR="00632125" w:rsidRPr="00710BC8" w:rsidRDefault="00632125">
      <w:pPr>
        <w:pStyle w:val="Standard"/>
        <w:spacing w:line="360" w:lineRule="auto"/>
        <w:jc w:val="both"/>
        <w:rPr>
          <w:rFonts w:ascii="Trebuchet MS" w:hAnsi="Trebuchet MS"/>
        </w:rPr>
      </w:pPr>
    </w:p>
    <w:p w:rsidR="00632125" w:rsidRPr="00C60483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C60483">
        <w:rPr>
          <w:rFonts w:ascii="Trebuchet MS" w:hAnsi="Trebuchet MS" w:cs="Arial"/>
        </w:rPr>
        <w:t>§ 2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1. Termin rozpoczęcia realizacji przedmiotu umowy ustala się na dzień ………..2023 roku.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2. Termin zakończenia realizacji przedmiotu umowy ustala się na  dzień: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eastAsia="Trebuchet MS" w:hAnsi="Trebuchet MS" w:cs="Trebuchet MS"/>
        </w:rPr>
        <w:t xml:space="preserve">1) </w:t>
      </w:r>
      <w:r w:rsidRPr="00710BC8">
        <w:rPr>
          <w:rFonts w:ascii="Trebuchet MS" w:eastAsia="Trebuchet MS" w:hAnsi="Trebuchet MS" w:cs="Arial"/>
        </w:rPr>
        <w:t>dostarczenie protokołów z przeglądów z okresowej kontroli budowlanej rocznej oraz pięcioletniej do dnia 30.05.2023 r.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eastAsia="Trebuchet MS" w:hAnsi="Trebuchet MS" w:cs="Trebuchet MS"/>
        </w:rPr>
        <w:t xml:space="preserve">2) </w:t>
      </w:r>
      <w:r w:rsidRPr="00710BC8">
        <w:rPr>
          <w:rFonts w:ascii="Trebuchet MS" w:hAnsi="Trebuchet MS" w:cs="Arial"/>
        </w:rPr>
        <w:t xml:space="preserve">dostarczenie </w:t>
      </w:r>
      <w:r w:rsidRPr="00710BC8">
        <w:rPr>
          <w:rFonts w:ascii="Trebuchet MS" w:eastAsia="Trebuchet MS" w:hAnsi="Trebuchet MS" w:cs="Arial"/>
        </w:rPr>
        <w:t xml:space="preserve">protokołów z </w:t>
      </w:r>
      <w:r w:rsidRPr="00710BC8">
        <w:rPr>
          <w:rFonts w:ascii="Trebuchet MS" w:hAnsi="Trebuchet MS" w:cs="Arial"/>
        </w:rPr>
        <w:t xml:space="preserve">przeglądów z okresowej kontroli budowlanej obiektów wielopowierzchniowych do dnia 30.11.2023 r.  </w:t>
      </w:r>
    </w:p>
    <w:p w:rsidR="00632125" w:rsidRPr="00710BC8" w:rsidRDefault="00000000">
      <w:pPr>
        <w:pStyle w:val="Standard"/>
        <w:spacing w:line="360" w:lineRule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3. Za  datę  zakończenia  realizacji   umowy rozumie się  podpisanie  protokołu  końcowego  prac objętych niniejszą umową, o których mowa w § 1 umowy.</w:t>
      </w:r>
    </w:p>
    <w:p w:rsidR="00632125" w:rsidRPr="00710BC8" w:rsidRDefault="00000000">
      <w:pPr>
        <w:pStyle w:val="Standard"/>
        <w:spacing w:line="360" w:lineRule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4. Wykonawca zobowiązany jest do niezwłocznego informowania Zamawiającego o zdarzeniach, które utrudniają lub uniemożliwiają terminowe wykonanie przedmiotu umowy.</w:t>
      </w:r>
    </w:p>
    <w:p w:rsidR="00710BC8" w:rsidRPr="00710BC8" w:rsidRDefault="00710BC8">
      <w:pPr>
        <w:pStyle w:val="Standard"/>
        <w:spacing w:line="360" w:lineRule="auto"/>
        <w:rPr>
          <w:rFonts w:ascii="Trebuchet MS" w:hAnsi="Trebuchet MS" w:cs="Arial"/>
        </w:rPr>
      </w:pPr>
    </w:p>
    <w:p w:rsidR="00632125" w:rsidRPr="00057B35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057B35">
        <w:rPr>
          <w:rFonts w:ascii="Trebuchet MS" w:hAnsi="Trebuchet MS" w:cs="Arial"/>
        </w:rPr>
        <w:t>§ 3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1. Zamawiający</w:t>
      </w:r>
      <w:r w:rsidRPr="00710BC8">
        <w:rPr>
          <w:rFonts w:ascii="Trebuchet MS" w:hAnsi="Trebuchet MS" w:cs="Arial"/>
          <w:b/>
        </w:rPr>
        <w:t xml:space="preserve"> </w:t>
      </w:r>
      <w:r w:rsidRPr="00710BC8">
        <w:rPr>
          <w:rFonts w:ascii="Trebuchet MS" w:hAnsi="Trebuchet MS" w:cs="Arial"/>
        </w:rPr>
        <w:t>ma prawo do odstąpienia od Umowy, jeżeli: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a) Wykonawca nie wykonuje Umowy lub wykonuje ja nienależycie i pomimo pisemnego wezwania Wykonawcy do podjęcia wykonywania lub nienależytego wykonywania Umowy w wyznaczonym, uzasadnionym technicznie terminie, nie zadośćuczyni zadaniu Zamawiającego,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b) Wykonawca wykonuje przedmiot Umowy niezgodnie z Umowa, pomimo pisemnego wezwania Wykonawcy do zaprzestania naruszeń,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c) opóźnienie wykonania przedmiotu Umowy, w stosunku do terminu określonego w § 2 ust. 2 Umowy, przekroczy 7 dni kalendarzowych/roboczych.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2. Po bezskutecznym upływie 7 dni od ustalonego terminu dostarczenia dokumentacji przedmiotu umowy, Zamawiający zleci wykonanie zastępcze przez osobę trzecią, na koszt</w:t>
      </w:r>
      <w:r w:rsidRPr="00710BC8">
        <w:rPr>
          <w:rFonts w:ascii="Trebuchet MS" w:hAnsi="Trebuchet MS" w:cs="Arial"/>
          <w:color w:val="FF0000"/>
        </w:rPr>
        <w:t xml:space="preserve"> </w:t>
      </w:r>
      <w:r w:rsidRPr="00710BC8">
        <w:rPr>
          <w:rFonts w:ascii="Trebuchet MS" w:hAnsi="Trebuchet MS" w:cs="Arial"/>
        </w:rPr>
        <w:t>i ryzyko Wykonawcy.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 xml:space="preserve">3. Zamawiający zastrzega sobie prawo dochodzenia roszczeń z tytułu poniesionych strat </w:t>
      </w:r>
      <w:r w:rsidRPr="00710BC8">
        <w:rPr>
          <w:rFonts w:ascii="Trebuchet MS" w:hAnsi="Trebuchet MS" w:cs="Arial"/>
        </w:rPr>
        <w:br/>
        <w:t>i utraconych korzyści w wypadku odstąpienia przez niego od Umowy z przyczyn leżących po stronie Wykonawcy niezależnie od zastrzeżonych kar umownych.</w:t>
      </w:r>
    </w:p>
    <w:p w:rsidR="00632125" w:rsidRPr="00710BC8" w:rsidRDefault="00632125">
      <w:pPr>
        <w:pStyle w:val="Standard"/>
        <w:spacing w:line="360" w:lineRule="auto"/>
        <w:jc w:val="both"/>
        <w:rPr>
          <w:rFonts w:ascii="Trebuchet MS" w:hAnsi="Trebuchet MS" w:cs="Arial"/>
        </w:rPr>
      </w:pPr>
    </w:p>
    <w:p w:rsidR="00632125" w:rsidRPr="00057B35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057B35">
        <w:rPr>
          <w:rFonts w:ascii="Trebuchet MS" w:hAnsi="Trebuchet MS" w:cs="Arial"/>
        </w:rPr>
        <w:t>§ 4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1. Wykonawca zaświadcza, że dokonał wizji lokalnej i akceptuje panujące na ich terenie warunki.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2. Wykonawca będzie świadczyć usługi w sposób poprawny i bezpieczny, zgodnie z zasadami</w:t>
      </w:r>
      <w:r w:rsidR="00057B35">
        <w:rPr>
          <w:rFonts w:ascii="Trebuchet MS" w:hAnsi="Trebuchet MS" w:cs="Arial"/>
        </w:rPr>
        <w:t xml:space="preserve"> </w:t>
      </w:r>
      <w:r w:rsidRPr="00710BC8">
        <w:rPr>
          <w:rFonts w:ascii="Trebuchet MS" w:hAnsi="Trebuchet MS" w:cs="Arial"/>
        </w:rPr>
        <w:t>BHP</w:t>
      </w:r>
      <w:r w:rsidR="00057B35">
        <w:rPr>
          <w:rFonts w:ascii="Trebuchet MS" w:hAnsi="Trebuchet MS" w:cs="Arial"/>
        </w:rPr>
        <w:t xml:space="preserve"> </w:t>
      </w:r>
      <w:r w:rsidRPr="00710BC8">
        <w:rPr>
          <w:rFonts w:ascii="Trebuchet MS" w:hAnsi="Trebuchet MS" w:cs="Arial"/>
        </w:rPr>
        <w:t>i obowiązującymi przepisami oraz będzie stosować się do wskazań Zamawiającego.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3. Wykonawca zobowiązuje się do terminowego wykonania przedmiotu umowy.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4. Wykonawca zobowiązuje się do wykonania przedmiotu umowy z zachowaniem należytej staranności, zgodnie z obowiązującymi przepisami prawa, a w szczególności – ustawy z dnia 7 lipca 1994 r. - Prawo budowlane  (t.j. Dz. U. 2020.133 z późn. zm.) oraz wymogami wynikającymi z obowiązujących Polskich Norm.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5. Wykonawca zobowiązuje się do fachowego wykonania oceny stanu  technicznego obiektów, która zakończona będzie pełną dokumentacją wymaganą przez obowiązujące przepisy.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6. Wykonawca oświadcza, że posiada odpowiednie uprawnienia, wiedzę , doświadczenie, a także dysponuje potencjałem technicznym oraz osobami niezbędnymi do wykonania przedmiotu umowy.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7. Wykonanie przedmiotu umowy ze strony Wykonawcy będzie dokonywał ………………….. posiadający stosowne uprawnienia budowlane o nr ……………………………….. w specjalności konstrukcyjno-budowlanej oraz o nr ……………………………………… w specjalności instalacyjnej w zakresie sieci, instalacji i urządzeń cieplnych, wentylacyjnych, gazowych, wodociągowych i kanalizacyjnych, niezbędnych do wykonania przedmiotu umowy. Kopie zaświadczeń kwalifikacyjnych, uprawniających do wykonywania przedmiotu zamówienia, stanowią załącznik nr 3 do niniejszej umowy.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 xml:space="preserve">8. Dla bieżącej współpracy ze strony Zamawiającego nad realizacją niniejszej umowy sprawuje </w:t>
      </w:r>
      <w:r w:rsidR="00022D52" w:rsidRPr="00710BC8">
        <w:rPr>
          <w:rFonts w:ascii="Trebuchet MS" w:hAnsi="Trebuchet MS" w:cs="Arial"/>
        </w:rPr>
        <w:t>s</w:t>
      </w:r>
      <w:r w:rsidRPr="00710BC8">
        <w:rPr>
          <w:rFonts w:ascii="Trebuchet MS" w:hAnsi="Trebuchet MS" w:cs="Arial"/>
        </w:rPr>
        <w:t>t. specj.ds .technicznych w osobie  Andrzej Walus.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9. Wykonawca, przed przystąpieniem do kontroli okresowej, powinien niezwłocznie po podpisaniu umowy skontaktować się z upoważnionym przedstawicielem Zamawiającego i uzgodnić termin kontroli.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10. Strony dopuszczają możliwość zmiany osób wyszczególnionych w ust. 7 , 8 i 9. Zmiana ta może nastąpić po pisemnym powiadomieniu Stron i nie stanowi zmiany warunków niniejszej umowy.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lastRenderedPageBreak/>
        <w:t>11. Wykonawca w terminie 3 dni roboczych od dnia zawarcia umowy przedstawi Zamawiającemu szczegółowy harmonogram  przeglądów.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12. Wykonawca jest zobowiązany do wykonania przeglądów okresowych oraz sporządzenia protokołów z tych przeglądów na aktualnie stosowanych wzorach zgodnie z obowiązującymi przepisami prawa.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13. Jeżeli podczas realizacji przedmiotu umowy Wykonawca stwierdzi, że stan budynku stwarza zagrożenie dla bezpieczeństwa osób lub mienia, Wykonawca jest zobowiązany niezwłocznie pisemnie zawiadomić Zamawiającego.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14. Wykonawca ponosi pełną odpowiedzialność za poprawność przygotowania, przeprowadzenia i ocenę wyników kontroli, jak również odpowiedzialność za zapewnienie w czasie przeglądów bezpieczeństwa wykonania tych prac i osób postronnych.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15. Wykonawca zobowiązuje się do zwolnienia Zamawiającego z wszelkiej odpowiedzialności wobec wszystkich osób trzecich, która może powstać wskutek działania lub zaniechania Wykonawcy i wszystkich innych osób, przy pomocy których wykonuje umowę. Jeżeli Wykonawca narazi Zamawiającego, w związku z powstaniem szkody, na poniesienie jakichkolwiek kosztów lub wydatków, Zamawiający będzie uprawniony do potrącenia kwoty z tych tytułów z wynagrodzenia Wykonawcy. Wykonawca wyraża zgodę na dokonanie przez Zamawiającego takiego potrącenia.</w:t>
      </w:r>
    </w:p>
    <w:p w:rsidR="00632125" w:rsidRPr="00710BC8" w:rsidRDefault="00632125">
      <w:pPr>
        <w:pStyle w:val="Standard"/>
        <w:spacing w:line="360" w:lineRule="auto"/>
        <w:jc w:val="both"/>
        <w:rPr>
          <w:rFonts w:ascii="Trebuchet MS" w:hAnsi="Trebuchet MS"/>
        </w:rPr>
      </w:pPr>
    </w:p>
    <w:p w:rsidR="00632125" w:rsidRPr="00057B35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057B35">
        <w:rPr>
          <w:rFonts w:ascii="Trebuchet MS" w:hAnsi="Trebuchet MS" w:cs="Arial"/>
        </w:rPr>
        <w:t>§ 5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1. Wykonawca przekaże</w:t>
      </w:r>
      <w:r w:rsidR="00057B35">
        <w:rPr>
          <w:rFonts w:ascii="Trebuchet MS" w:hAnsi="Trebuchet MS" w:cs="Arial"/>
        </w:rPr>
        <w:t xml:space="preserve"> </w:t>
      </w:r>
      <w:r w:rsidRPr="00710BC8">
        <w:rPr>
          <w:rFonts w:ascii="Trebuchet MS" w:hAnsi="Trebuchet MS" w:cs="Arial"/>
        </w:rPr>
        <w:t>Zamawiającemu dokumentację, na podstawie protokołu przekazania dokumentacji, a także oświadczenie o ich kompletności dla celu jakiemu ma służyć oraz, że zostały opracowane w sposób należyty i kompletny.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 xml:space="preserve">2. Zamawiający sprawdzi prawidłowość wykonania dokumentacji pokontrolnej poprzez analizę formalnoprawną, w tym, co do kompletności opracowania oraz przydatności tej dokumentacji dla celu w jakim została sporządzona, w terminie </w:t>
      </w:r>
      <w:r w:rsidR="00022D52" w:rsidRPr="00710BC8">
        <w:rPr>
          <w:rFonts w:ascii="Trebuchet MS" w:hAnsi="Trebuchet MS" w:cs="Arial"/>
        </w:rPr>
        <w:t>21</w:t>
      </w:r>
      <w:r w:rsidRPr="00710BC8">
        <w:rPr>
          <w:rFonts w:ascii="Trebuchet MS" w:hAnsi="Trebuchet MS" w:cs="Arial"/>
        </w:rPr>
        <w:t xml:space="preserve"> dni kalendarzowych od daty jej otrzymania.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3. Przyjęcie dokumentacji pokontrolnej określonej w umowie, nastąpi na podstawie protokołu odbioru podpisanego przez przedstawiciela Zamawiającego oraz Wykonawcę po sprawdzeniu prawidłowości wykonania dokumentacji pokontrolnej.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4. Za ukończenie wykonania zamówienia określonego w umowie Strony uznają odbiór dokumentacji pokontrolnej niezawierającej wad i błędów, potwierdzony protokołami odbioru, z uwzględnieniem postanowień zawartych w § 6 ust. 3 niniejszej umowy.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lastRenderedPageBreak/>
        <w:t>5. W razie stwierdzenia wad lub błędów w dostarczonej dokumentacji pokontrolnej, Wykonawca usunie je na własny koszt, zgodnie ze zgłoszonymi przez Zamawiającego zastrzeżeniami, w terminie 7 dni roboczych od dnia ich zgłoszenia przez Zamawiającego (pisemnie lub drogą elektroniczną). Za dzień zgłoszenia zastrzeżeń przez Zamawiającego uważa się dzień wysłania przez Zamawiającego korespondencji elektronicznej z zastrzeżeniami.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6. Po upływie terminu, o którym mowa w ust. 5, jeżeli Wykonawca nie usunął wskazanych przez Zamawiającego wad i błędów, Zamawiający może od umowy odstąpić i zgodnie z § 8 ust. 1 pkt 3 niniejszej umowy naliczyć kary umowne.</w:t>
      </w:r>
    </w:p>
    <w:p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7. Wykonawca oświadcza, że sporządzona przez niego dokumentacja pokontrolna, będąca wynikiem przeprowadzonego przeglądu technicznego, z chwilą protokolarnego przekazania Zamawiającemu staje się własnością Zamawiającego.</w:t>
      </w:r>
    </w:p>
    <w:p w:rsidR="00057B35" w:rsidRPr="00710BC8" w:rsidRDefault="00057B35">
      <w:pPr>
        <w:pStyle w:val="Standard"/>
        <w:spacing w:line="360" w:lineRule="auto"/>
        <w:jc w:val="both"/>
        <w:rPr>
          <w:rFonts w:ascii="Trebuchet MS" w:hAnsi="Trebuchet MS" w:cs="Arial"/>
        </w:rPr>
      </w:pPr>
    </w:p>
    <w:p w:rsidR="00632125" w:rsidRPr="00057B35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057B35">
        <w:rPr>
          <w:rFonts w:ascii="Trebuchet MS" w:hAnsi="Trebuchet MS" w:cs="Arial"/>
        </w:rPr>
        <w:t>§ 6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1. Za  wykonanie  przedmiotu  umowy  określonego  w § 1 strony  ustalają  wynagrodzenie ryczałtowe na łączną  kwotę: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eastAsia="Trebuchet MS" w:hAnsi="Trebuchet MS" w:cs="Trebuchet MS"/>
        </w:rPr>
        <w:t>• Nett</w:t>
      </w:r>
      <w:r w:rsidRPr="00710BC8">
        <w:rPr>
          <w:rFonts w:ascii="Trebuchet MS" w:hAnsi="Trebuchet MS" w:cs="Arial"/>
        </w:rPr>
        <w:t>o – ………………… zł (słownie: ………………………………….. złotych 00/100).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eastAsia="Trebuchet MS" w:hAnsi="Trebuchet MS" w:cs="Trebuchet MS"/>
        </w:rPr>
        <w:t>• Należny podatek VAT 23%</w:t>
      </w:r>
      <w:r w:rsidRPr="00710BC8">
        <w:rPr>
          <w:rFonts w:ascii="Trebuchet MS" w:hAnsi="Trebuchet MS" w:cs="Arial"/>
        </w:rPr>
        <w:t xml:space="preserve"> – ………… zł (słownie: …………… złotych 00/100).</w:t>
      </w:r>
    </w:p>
    <w:p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eastAsia="Trebuchet MS" w:hAnsi="Trebuchet MS" w:cs="Trebuchet MS"/>
        </w:rPr>
        <w:t xml:space="preserve">• </w:t>
      </w:r>
      <w:r w:rsidRPr="00710BC8">
        <w:rPr>
          <w:rFonts w:ascii="Trebuchet MS" w:hAnsi="Trebuchet MS" w:cs="Arial"/>
        </w:rPr>
        <w:t>Brutto – ………………. zł (słownie: …………………………………… złotych 00/100).</w:t>
      </w:r>
    </w:p>
    <w:p w:rsidR="003A6117" w:rsidRPr="003A6117" w:rsidRDefault="003A6117" w:rsidP="003A6117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3A6117">
        <w:rPr>
          <w:rFonts w:ascii="Trebuchet MS" w:hAnsi="Trebuchet MS" w:cs="Arial"/>
        </w:rPr>
        <w:t>w tym za:</w:t>
      </w:r>
    </w:p>
    <w:p w:rsidR="003A6117" w:rsidRPr="003A6117" w:rsidRDefault="003A6117" w:rsidP="003A6117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3A6117">
        <w:rPr>
          <w:rFonts w:ascii="Trebuchet MS" w:hAnsi="Trebuchet MS" w:cs="Arial"/>
        </w:rPr>
        <w:t>a/ art. 62 ust. 1 pkt 1 a, b, pkt 2 i 3 – do 31 maja 2023 r.:</w:t>
      </w:r>
    </w:p>
    <w:p w:rsidR="003A6117" w:rsidRPr="003A6117" w:rsidRDefault="003A6117" w:rsidP="003A6117">
      <w:pPr>
        <w:pStyle w:val="Standard"/>
        <w:spacing w:line="360" w:lineRule="auto"/>
        <w:jc w:val="both"/>
      </w:pPr>
      <w:r w:rsidRPr="003A6117">
        <w:rPr>
          <w:rFonts w:ascii="Trebuchet MS" w:eastAsia="Trebuchet MS" w:hAnsi="Trebuchet MS" w:cs="Trebuchet MS"/>
        </w:rPr>
        <w:t>• Nett</w:t>
      </w:r>
      <w:r w:rsidRPr="003A6117">
        <w:rPr>
          <w:rFonts w:ascii="Trebuchet MS" w:hAnsi="Trebuchet MS" w:cs="Arial"/>
        </w:rPr>
        <w:t>o – ………………… zł (słownie: ………………………………….. złotych 00/100).</w:t>
      </w:r>
    </w:p>
    <w:p w:rsidR="003A6117" w:rsidRPr="003A6117" w:rsidRDefault="003A6117" w:rsidP="003A6117">
      <w:pPr>
        <w:pStyle w:val="Standard"/>
        <w:spacing w:line="360" w:lineRule="auto"/>
        <w:jc w:val="both"/>
      </w:pPr>
      <w:r w:rsidRPr="003A6117">
        <w:rPr>
          <w:rFonts w:ascii="Trebuchet MS" w:eastAsia="Trebuchet MS" w:hAnsi="Trebuchet MS" w:cs="Trebuchet MS"/>
        </w:rPr>
        <w:t>• Należny podatek VAT 23%</w:t>
      </w:r>
      <w:r w:rsidRPr="003A6117">
        <w:rPr>
          <w:rFonts w:ascii="Trebuchet MS" w:hAnsi="Trebuchet MS" w:cs="Arial"/>
        </w:rPr>
        <w:t xml:space="preserve"> – ………… zł (słownie: …………… złotych 00/100).</w:t>
      </w:r>
    </w:p>
    <w:p w:rsidR="003A6117" w:rsidRPr="003A6117" w:rsidRDefault="003A6117" w:rsidP="003A6117">
      <w:pPr>
        <w:pStyle w:val="Standard"/>
        <w:spacing w:line="360" w:lineRule="auto"/>
        <w:jc w:val="both"/>
      </w:pPr>
      <w:r w:rsidRPr="003A6117">
        <w:rPr>
          <w:rFonts w:ascii="Trebuchet MS" w:eastAsia="Trebuchet MS" w:hAnsi="Trebuchet MS" w:cs="Trebuchet MS"/>
        </w:rPr>
        <w:t xml:space="preserve">• </w:t>
      </w:r>
      <w:r w:rsidRPr="003A6117">
        <w:rPr>
          <w:rFonts w:ascii="Trebuchet MS" w:hAnsi="Trebuchet MS" w:cs="Arial"/>
        </w:rPr>
        <w:t>Brutto – ………………. zł (słownie: …………………………………… złotych 00/100).</w:t>
      </w:r>
    </w:p>
    <w:p w:rsidR="003A6117" w:rsidRPr="003A6117" w:rsidRDefault="003A6117" w:rsidP="003A6117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3A6117">
        <w:rPr>
          <w:rFonts w:ascii="Trebuchet MS" w:hAnsi="Trebuchet MS" w:cs="Arial"/>
        </w:rPr>
        <w:t>b/ art. 62 ust. 1 pkt 3 – do 30 listopada 2023 r.:</w:t>
      </w:r>
    </w:p>
    <w:p w:rsidR="003A6117" w:rsidRPr="003A6117" w:rsidRDefault="003A6117" w:rsidP="003A6117">
      <w:pPr>
        <w:pStyle w:val="Standard"/>
        <w:spacing w:line="360" w:lineRule="auto"/>
        <w:jc w:val="both"/>
      </w:pPr>
      <w:r w:rsidRPr="003A6117">
        <w:rPr>
          <w:rFonts w:ascii="Trebuchet MS" w:eastAsia="Trebuchet MS" w:hAnsi="Trebuchet MS" w:cs="Trebuchet MS"/>
        </w:rPr>
        <w:t>• Nett</w:t>
      </w:r>
      <w:r w:rsidRPr="003A6117">
        <w:rPr>
          <w:rFonts w:ascii="Trebuchet MS" w:hAnsi="Trebuchet MS" w:cs="Arial"/>
        </w:rPr>
        <w:t>o – ………………… zł (słownie: ………………………………….. złotych 00/100).</w:t>
      </w:r>
    </w:p>
    <w:p w:rsidR="003A6117" w:rsidRPr="003A6117" w:rsidRDefault="003A6117" w:rsidP="003A6117">
      <w:pPr>
        <w:pStyle w:val="Standard"/>
        <w:spacing w:line="360" w:lineRule="auto"/>
        <w:jc w:val="both"/>
      </w:pPr>
      <w:r w:rsidRPr="003A6117">
        <w:rPr>
          <w:rFonts w:ascii="Trebuchet MS" w:eastAsia="Trebuchet MS" w:hAnsi="Trebuchet MS" w:cs="Trebuchet MS"/>
        </w:rPr>
        <w:t>• Należny podatek VAT 23%</w:t>
      </w:r>
      <w:r w:rsidRPr="003A6117">
        <w:rPr>
          <w:rFonts w:ascii="Trebuchet MS" w:hAnsi="Trebuchet MS" w:cs="Arial"/>
        </w:rPr>
        <w:t xml:space="preserve"> – ………… zł (słownie: …………… złotych 00/100).</w:t>
      </w:r>
    </w:p>
    <w:p w:rsidR="003A6117" w:rsidRPr="003A6117" w:rsidRDefault="003A6117">
      <w:pPr>
        <w:pStyle w:val="Standard"/>
        <w:spacing w:line="360" w:lineRule="auto"/>
        <w:jc w:val="both"/>
      </w:pPr>
      <w:r w:rsidRPr="003A6117">
        <w:rPr>
          <w:rFonts w:ascii="Trebuchet MS" w:eastAsia="Trebuchet MS" w:hAnsi="Trebuchet MS" w:cs="Trebuchet MS"/>
        </w:rPr>
        <w:t xml:space="preserve">• </w:t>
      </w:r>
      <w:r w:rsidRPr="003A6117">
        <w:rPr>
          <w:rFonts w:ascii="Trebuchet MS" w:hAnsi="Trebuchet MS" w:cs="Arial"/>
        </w:rPr>
        <w:t>Brutto – ………………. zł (słownie: …………………………………… złotych 00/100).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2. Wynagrodzenie określone w ust. 1 ma charakter ryczałtowy i obejmuje wszystkie koszty poniesione przez Wykonawcę i związane z wykonaniem przedmiotu umowy i przeniesieniem praw autorskich na Zmawiającego.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lastRenderedPageBreak/>
        <w:t>3. Rozliczenie wykonania przedmiotu umowy nastąpi w oparciu o prawidłowo wypełnioną fakturę, po dostarczeniu przedmiotu umowy i odbiorze go przez Zamawiającego bez zastrzeżeń na podstawie protokołu odbioru.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3. Zapłata wynagrodzenia za przedmiot umowy nastąpi w terminie do 14 dni od daty dostarczenia faktury. Podstawę do wystawienia faktury przez Wykonawcę stanowi podpisany bez zastrzeżeń przez Zamawiającego protokół odbioru przedmiotu umowy.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4. Faktura regulowana będzie  przelewem, z konta bankowego Zamawiającego na konto Wykonawcy wskazane na fakturze.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5. Zamawiający oświadcza, że jest czynnym podatnikiem podatku VAT o numerze NIP: 6411006579.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6. Wykonawca zobowiązuje się, że podawany na stosownej fakturze VAT numer rachunku bankowego będzie rachunkiem ujawnionym w wykazie podmiotów prowadzonym przez Szefa Krajowej Administracji Skarbowej (na tzw. "białej liście"). Zamawiający może odmówić zapłaty na rachunek nie ujawniony w ww. wykazie podmiotów, a Wykonawca nie będzie uprawniony do dochodzenia odsetek. Wykonawca ponosi odpowiedzialność odszkodowawczą względem Zamawiającego w przypadku podania na fakturze rachunku bankowego nieujawnionego w ww. wykazie podmiotów i uiszczenie przez Zamawiającego płatności na taki rachunek.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7. Faktury VAT będą wystawiane przez Wykonawcę jak poniżej: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Nabywca: Miasto Ruda Śląska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Miejski Ośrodek Sportu i Rekreacji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41-709 Ruda Śląska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Plac Jana Pawła II 6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NIP 641-10-05-769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Odbiorca: Miejski Ośrodek Sportu i Rekreacji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41-709 Ruda Śląska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ul. Gen. Hallera 14a</w:t>
      </w:r>
    </w:p>
    <w:p w:rsidR="00632125" w:rsidRPr="00710BC8" w:rsidRDefault="00632125">
      <w:pPr>
        <w:pStyle w:val="Standard"/>
        <w:spacing w:line="360" w:lineRule="auto"/>
        <w:jc w:val="both"/>
        <w:rPr>
          <w:rFonts w:ascii="Trebuchet MS" w:hAnsi="Trebuchet MS" w:cs="Arial"/>
        </w:rPr>
      </w:pPr>
    </w:p>
    <w:p w:rsidR="00632125" w:rsidRPr="00057B35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057B35">
        <w:rPr>
          <w:rFonts w:ascii="Trebuchet MS" w:hAnsi="Trebuchet MS" w:cs="Arial"/>
        </w:rPr>
        <w:t>§ 7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1. Z chwilą przekazania Zamawiającemu</w:t>
      </w:r>
      <w:r w:rsidRPr="00710BC8">
        <w:rPr>
          <w:rFonts w:ascii="Trebuchet MS" w:hAnsi="Trebuchet MS" w:cs="Arial"/>
          <w:b/>
          <w:bCs/>
        </w:rPr>
        <w:t xml:space="preserve"> </w:t>
      </w:r>
      <w:r w:rsidRPr="00710BC8">
        <w:rPr>
          <w:rFonts w:ascii="Trebuchet MS" w:hAnsi="Trebuchet MS" w:cs="Arial"/>
        </w:rPr>
        <w:t>jakichkolwiek</w:t>
      </w:r>
      <w:r w:rsidRPr="00710BC8">
        <w:rPr>
          <w:rFonts w:ascii="Trebuchet MS" w:hAnsi="Trebuchet MS" w:cs="Arial"/>
          <w:b/>
          <w:bCs/>
        </w:rPr>
        <w:t xml:space="preserve"> </w:t>
      </w:r>
      <w:r w:rsidRPr="00710BC8">
        <w:rPr>
          <w:rFonts w:ascii="Trebuchet MS" w:hAnsi="Trebuchet MS" w:cs="Arial"/>
        </w:rPr>
        <w:t>opracowań lub projektów zawierających utwory lub ich części wytworzone w związku z wykonywaniem niniejszej Umowy, Wykonawca</w:t>
      </w:r>
      <w:r w:rsidRPr="00710BC8">
        <w:rPr>
          <w:rFonts w:ascii="Trebuchet MS" w:hAnsi="Trebuchet MS" w:cs="Arial"/>
          <w:b/>
          <w:bCs/>
        </w:rPr>
        <w:t xml:space="preserve"> </w:t>
      </w:r>
      <w:r w:rsidRPr="00710BC8">
        <w:rPr>
          <w:rFonts w:ascii="Trebuchet MS" w:hAnsi="Trebuchet MS" w:cs="Arial"/>
        </w:rPr>
        <w:t>przenosi na Zamawiającego</w:t>
      </w:r>
      <w:r w:rsidRPr="00710BC8">
        <w:rPr>
          <w:rFonts w:ascii="Trebuchet MS" w:hAnsi="Trebuchet MS" w:cs="Arial"/>
          <w:b/>
          <w:bCs/>
        </w:rPr>
        <w:t xml:space="preserve"> </w:t>
      </w:r>
      <w:r w:rsidRPr="00710BC8">
        <w:rPr>
          <w:rFonts w:ascii="Trebuchet MS" w:hAnsi="Trebuchet MS" w:cs="Arial"/>
        </w:rPr>
        <w:t>całość autorskich praw majątkowych do tych utworów, na następujących polach eksploatacji: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lastRenderedPageBreak/>
        <w:t>a) utrwalanie utworów lub ich części dowolną techniką istniejącą w chwili podpisania niniejszej umowy, w tym  w szczególności wprowadzenie do pamięci komputera na dowolnej liczbie własnych stanowisk komputerowych i stanowisk komputerowych jednostek podległych, zapisywanie na wszelkich cyfrowych nośnikach informacji;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b) zwielokrotniania utworów lub ich części dowolną techniką istniejącą w chwili podpisania niniejszej umowy, w tym w szczególności wytwarzanie egzemplarzy techniką drukarską, reprograficzną, zapisu magnetycznego oraz techniką cyfrową;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c) obrót oryginałem albo egzemplarzami, na których utrwalono utwory lub ich części, w tym w szczególności użyczenie, najem dzierżawa oryginału albo egzemplarzy;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d) rozpowszechnianie utworów lub ich części w dowolny sposób, w tym w szczególności wystawienie, prezentacje multimedialne, odtworzenie, przekazywanie innym podmiotom w celu sporządzenia opracowań, udostępnianie w Internecie;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e) korzystanie do realizacji robót budowlanych, modernizacji i remontów;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f) użytkowanie utworów lub ich części, na własny użytek, w tym w szczególności przekazywanie utworów lub ich części: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- innym podmiotom jako podstawę lub materiał wyjściowy do wykonania innych opracowań,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- innym podmiotom biorącym udział w pracach budowlanych, modernizacyjnych i remontach.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2. Wykonawca wyraża zgodę na dokonywanie przez Zamawiającego</w:t>
      </w:r>
      <w:r w:rsidRPr="00710BC8">
        <w:rPr>
          <w:rFonts w:ascii="Trebuchet MS" w:hAnsi="Trebuchet MS" w:cs="Arial"/>
          <w:b/>
          <w:bCs/>
        </w:rPr>
        <w:t xml:space="preserve"> </w:t>
      </w:r>
      <w:r w:rsidRPr="00710BC8">
        <w:rPr>
          <w:rFonts w:ascii="Trebuchet MS" w:hAnsi="Trebuchet MS" w:cs="Arial"/>
        </w:rPr>
        <w:t>zmian, oraz na wyrażanie przez Zamawiającego</w:t>
      </w:r>
      <w:r w:rsidRPr="00710BC8">
        <w:rPr>
          <w:rFonts w:ascii="Trebuchet MS" w:hAnsi="Trebuchet MS" w:cs="Arial"/>
          <w:b/>
          <w:bCs/>
        </w:rPr>
        <w:t xml:space="preserve"> </w:t>
      </w:r>
      <w:r w:rsidRPr="00710BC8">
        <w:rPr>
          <w:rFonts w:ascii="Trebuchet MS" w:hAnsi="Trebuchet MS" w:cs="Arial"/>
        </w:rPr>
        <w:t>zgody na dokonywanie zmian i modyfikacji w utworach wykonywanych na podstawie niniejszej umowy lub ich częściach według uznania Zamawiającego oraz wielokrotnego wykorzystania Utworu.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3. Wykonawca wyraża zgodę na rozporządzanie i korzystanie przez Zamawiającego z opracowań utworów wykonanych na podstawie niniejszej umowy lub opracowań ich części.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4. Przeniesienie praw, o których mowa ustępie 1 i kolejne powyżej jest dokonane z chwilą przekazania nośnika zawierającego utwór Zamawiającemu i nie wymaga dla swej skuteczności żadnych innych czynności prawnych czy faktycznych.</w:t>
      </w:r>
    </w:p>
    <w:p w:rsidR="00632125" w:rsidRPr="00710BC8" w:rsidRDefault="00632125">
      <w:pPr>
        <w:pStyle w:val="Standard"/>
        <w:spacing w:line="360" w:lineRule="auto"/>
        <w:jc w:val="both"/>
        <w:rPr>
          <w:rFonts w:ascii="Trebuchet MS" w:hAnsi="Trebuchet MS" w:cs="Arial"/>
        </w:rPr>
      </w:pPr>
    </w:p>
    <w:p w:rsidR="00632125" w:rsidRPr="00057B35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057B35">
        <w:rPr>
          <w:rFonts w:ascii="Trebuchet MS" w:hAnsi="Trebuchet MS" w:cs="Arial"/>
        </w:rPr>
        <w:t>§ 8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Strony ustalają odpowiedzialność za niewykonanie lub nienależyte  wykonanie zobowiązań umownych, przez zapłatę kar  umownych, w następujących przypadkach i wysokościach: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1. Wykonawca płaci Zamawiającemu kary umowne: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eastAsia="Trebuchet MS" w:hAnsi="Trebuchet MS" w:cs="Trebuchet MS"/>
        </w:rPr>
        <w:lastRenderedPageBreak/>
        <w:t>1</w:t>
      </w:r>
      <w:r w:rsidRPr="00710BC8">
        <w:rPr>
          <w:rFonts w:ascii="Trebuchet MS" w:hAnsi="Trebuchet MS" w:cs="Arial"/>
        </w:rPr>
        <w:t>) za odstąpienie od umowy przez którąkolwiek ze stron z przyczyn, za które ponosi odpowiedzialność, Wykonawca w wysokości 30% wynagrodzenia umownego brutto za przedmiot umowy, określony w § 6 ust.1 niniejszej Umowy;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eastAsia="Trebuchet MS" w:hAnsi="Trebuchet MS" w:cs="Trebuchet MS"/>
        </w:rPr>
        <w:t>2</w:t>
      </w:r>
      <w:r w:rsidRPr="00710BC8">
        <w:rPr>
          <w:rFonts w:ascii="Trebuchet MS" w:hAnsi="Trebuchet MS" w:cs="Arial"/>
        </w:rPr>
        <w:t>) za opóźnienie w oddaniu określonego w umowie przedmiotu odbioru z przyczyn zależnych</w:t>
      </w:r>
      <w:r w:rsidRPr="00710BC8">
        <w:rPr>
          <w:rFonts w:ascii="Trebuchet MS" w:eastAsia="Trebuchet MS" w:hAnsi="Trebuchet MS" w:cs="Trebuchet MS"/>
        </w:rPr>
        <w:t xml:space="preserve"> </w:t>
      </w:r>
      <w:r w:rsidRPr="00710BC8">
        <w:rPr>
          <w:rFonts w:ascii="Trebuchet MS" w:hAnsi="Trebuchet MS" w:cs="Arial"/>
        </w:rPr>
        <w:t>od Wykonawcy w wysokości 1% wynagrodzenia umownego brutto za wykonany przedmiot odbioru za każdy dzień opóźnienia.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3) za opóźnienia w usunięciu wad i błędów w realizacji umowy – w wysokości 1% wynagrodzenia umownego należnego z tytułu wykonania przedmiotu umowy wskazanego w § 6</w:t>
      </w:r>
      <w:r w:rsidRPr="00710BC8">
        <w:rPr>
          <w:rFonts w:ascii="Trebuchet MS" w:hAnsi="Trebuchet MS" w:cs="Arial"/>
          <w:color w:val="FF0000"/>
        </w:rPr>
        <w:t xml:space="preserve"> </w:t>
      </w:r>
      <w:r w:rsidRPr="00710BC8">
        <w:rPr>
          <w:rFonts w:ascii="Trebuchet MS" w:hAnsi="Trebuchet MS" w:cs="Arial"/>
        </w:rPr>
        <w:t>ust. 1 umowy, za każdy dzień opóźnienia.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2.Wykonawca wyraża zgodę na bezpośrednie potrącenie naliczonych kar umownych określonych w ust</w:t>
      </w:r>
      <w:r w:rsidRPr="00764128">
        <w:rPr>
          <w:rFonts w:ascii="Trebuchet MS" w:hAnsi="Trebuchet MS" w:cs="Arial"/>
        </w:rPr>
        <w:t xml:space="preserve">.1 </w:t>
      </w:r>
      <w:r w:rsidRPr="00710BC8">
        <w:rPr>
          <w:rFonts w:ascii="Trebuchet MS" w:hAnsi="Trebuchet MS" w:cs="Arial"/>
        </w:rPr>
        <w:t>pkt 1-4 z przysługującemu mu wynagrodzenia, poprzez zmniejszenia zapłaty za fakturę.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3.W przypadku niewykonania umowy lub odstąpienia od umowy, zostanie wystawiona nota obciążeniowa.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4.Obowiązek zapłaty kar umownych nie wyłącza możliwości dochodzenia uzupełniającego odszkodowania na zasadach ogólnych.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5.Zamawiający płaci Wykonawcy kary umowne: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a) za odstąpienie od umowy przez Wykonawcę</w:t>
      </w:r>
      <w:r w:rsidRPr="00710BC8">
        <w:rPr>
          <w:rFonts w:ascii="Trebuchet MS" w:hAnsi="Trebuchet MS" w:cs="Arial"/>
          <w:b/>
        </w:rPr>
        <w:t xml:space="preserve"> </w:t>
      </w:r>
      <w:r w:rsidRPr="00710BC8">
        <w:rPr>
          <w:rFonts w:ascii="Trebuchet MS" w:hAnsi="Trebuchet MS" w:cs="Arial"/>
        </w:rPr>
        <w:t>z przyczyn za które ponosi odpowiedzialność Zamawiający</w:t>
      </w:r>
      <w:r w:rsidRPr="00710BC8">
        <w:rPr>
          <w:rFonts w:ascii="Trebuchet MS" w:hAnsi="Trebuchet MS" w:cs="Arial"/>
          <w:b/>
        </w:rPr>
        <w:t xml:space="preserve">, </w:t>
      </w:r>
      <w:r w:rsidRPr="00710BC8">
        <w:rPr>
          <w:rFonts w:ascii="Trebuchet MS" w:hAnsi="Trebuchet MS" w:cs="Arial"/>
        </w:rPr>
        <w:t>w wysokości 10% wynagrodzenia umownego brutto za przedmiot umowy.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6. Strony mają prawo do dochodzenia odszkodowania uzupełniającego na zasadach ogólnych w przypadku, gdy szkoda przewyższy wysokość kar umownych.</w:t>
      </w:r>
    </w:p>
    <w:p w:rsidR="00632125" w:rsidRPr="00710BC8" w:rsidRDefault="00632125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</w:p>
    <w:p w:rsidR="00632125" w:rsidRPr="00764128" w:rsidRDefault="00000000" w:rsidP="00764128">
      <w:pPr>
        <w:pStyle w:val="Standard"/>
        <w:spacing w:line="360" w:lineRule="auto"/>
        <w:rPr>
          <w:rFonts w:ascii="Trebuchet MS" w:hAnsi="Trebuchet MS"/>
        </w:rPr>
      </w:pPr>
      <w:r w:rsidRPr="00764128">
        <w:rPr>
          <w:rStyle w:val="Uwydatnienie"/>
          <w:rFonts w:ascii="Trebuchet MS" w:hAnsi="Trebuchet MS" w:cs="Trebuchet MS"/>
          <w:i w:val="0"/>
          <w:iCs w:val="0"/>
        </w:rPr>
        <w:t>§</w:t>
      </w:r>
      <w:r w:rsidR="00764128">
        <w:rPr>
          <w:rStyle w:val="Uwydatnienie"/>
          <w:rFonts w:ascii="Trebuchet MS" w:hAnsi="Trebuchet MS" w:cs="Trebuchet MS"/>
          <w:i w:val="0"/>
          <w:iCs w:val="0"/>
        </w:rPr>
        <w:t xml:space="preserve"> </w:t>
      </w:r>
      <w:r w:rsidRPr="00764128">
        <w:rPr>
          <w:rStyle w:val="Uwydatnienie"/>
          <w:rFonts w:ascii="Trebuchet MS" w:hAnsi="Trebuchet MS" w:cs="Trebuchet MS"/>
          <w:i w:val="0"/>
          <w:iCs w:val="0"/>
        </w:rPr>
        <w:t>9</w:t>
      </w:r>
    </w:p>
    <w:p w:rsidR="00632125" w:rsidRPr="00710BC8" w:rsidRDefault="00000000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</w:rPr>
      </w:pPr>
      <w:r w:rsidRPr="00710BC8">
        <w:rPr>
          <w:rStyle w:val="Uwydatnienie"/>
          <w:rFonts w:ascii="Trebuchet MS" w:hAnsi="Trebuchet MS" w:cs="Trebuchet MS"/>
          <w:i w:val="0"/>
          <w:iCs w:val="0"/>
          <w:color w:val="000000"/>
        </w:rPr>
        <w:t>1.Strony oświadczają, iż przy przetwarzaniu jakichkolwiek danych osobowych, w ramach realizacji niniejszej umowy stosują zasady i procedury przetwarzania i zabezpieczenia danych osobowych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632125" w:rsidRPr="00710BC8" w:rsidRDefault="00000000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</w:rPr>
      </w:pPr>
      <w:r w:rsidRPr="00710BC8">
        <w:rPr>
          <w:rStyle w:val="Uwydatnienie"/>
          <w:rFonts w:ascii="Trebuchet MS" w:hAnsi="Trebuchet MS" w:cs="Trebuchet MS"/>
          <w:i w:val="0"/>
          <w:iCs w:val="0"/>
          <w:color w:val="000000"/>
        </w:rPr>
        <w:t>2. Wykonawca oświadcza, że zapoznał się z klauzulą informacyjną, która stanowi załącznik nr 4 do niniejszej umowy.</w:t>
      </w:r>
    </w:p>
    <w:p w:rsidR="00632125" w:rsidRPr="00710BC8" w:rsidRDefault="00632125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</w:rPr>
      </w:pPr>
    </w:p>
    <w:p w:rsidR="00632125" w:rsidRPr="00764128" w:rsidRDefault="00000000">
      <w:pPr>
        <w:pStyle w:val="Standard"/>
        <w:spacing w:line="360" w:lineRule="auto"/>
        <w:jc w:val="both"/>
        <w:rPr>
          <w:rFonts w:ascii="Trebuchet MS" w:hAnsi="Trebuchet MS"/>
          <w:bCs/>
        </w:rPr>
      </w:pPr>
      <w:r w:rsidRPr="00764128">
        <w:rPr>
          <w:rFonts w:ascii="Trebuchet MS" w:hAnsi="Trebuchet MS" w:cs="Arial"/>
          <w:bCs/>
        </w:rPr>
        <w:lastRenderedPageBreak/>
        <w:t>§ 10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1. W sprawach nieuregulowanych niniejszą umową mają zastosowanie odpowiednie przepisy Kodeksu Cywilnego oraz inne właściwe przepisy.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2. Ewentualne spory mogące powstać przy wykonywaniu niniejszej umowy, strony poddają rozstrzygnięciu sądów powszechnych właściwych według siedziby Zamawiającego.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3. Zmiana postanowień zawartej umowy może nastąpić wyłącznie na piśmie pod rygorem nieważności takiej zmiany.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 xml:space="preserve">4. Umowę sporządzono w </w:t>
      </w:r>
      <w:r w:rsidR="00764128">
        <w:rPr>
          <w:rFonts w:ascii="Trebuchet MS" w:hAnsi="Trebuchet MS" w:cs="Arial"/>
        </w:rPr>
        <w:t>t</w:t>
      </w:r>
      <w:r w:rsidRPr="00710BC8">
        <w:rPr>
          <w:rFonts w:ascii="Trebuchet MS" w:hAnsi="Trebuchet MS" w:cs="Arial"/>
        </w:rPr>
        <w:t>rzech jednobrzmiących egzemplarzach na prawach oryginału: dwa dla Zamawiającego, a jedną dla Wykonawcy.</w:t>
      </w:r>
    </w:p>
    <w:p w:rsidR="00632125" w:rsidRPr="00710BC8" w:rsidRDefault="00000000" w:rsidP="00764128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5. Załączniki niniejszej umowy stanowią jej integralną część.</w:t>
      </w:r>
    </w:p>
    <w:p w:rsidR="00632125" w:rsidRPr="00710BC8" w:rsidRDefault="00632125">
      <w:pPr>
        <w:pStyle w:val="Standard"/>
        <w:rPr>
          <w:rFonts w:ascii="Trebuchet MS" w:hAnsi="Trebuchet MS"/>
        </w:rPr>
      </w:pPr>
    </w:p>
    <w:p w:rsidR="00632125" w:rsidRPr="00710BC8" w:rsidRDefault="00000000">
      <w:pPr>
        <w:pStyle w:val="Standard"/>
        <w:rPr>
          <w:rFonts w:ascii="Trebuchet MS" w:hAnsi="Trebuchet MS"/>
        </w:rPr>
      </w:pPr>
      <w:r w:rsidRPr="00710BC8">
        <w:rPr>
          <w:rFonts w:ascii="Trebuchet MS" w:hAnsi="Trebuchet MS" w:cs="Arial"/>
          <w:bCs/>
        </w:rPr>
        <w:t>Zamawiający                                                                                           Wykonawca</w:t>
      </w:r>
    </w:p>
    <w:p w:rsidR="00632125" w:rsidRPr="00710BC8" w:rsidRDefault="00632125">
      <w:pPr>
        <w:pStyle w:val="Standard"/>
        <w:rPr>
          <w:rFonts w:ascii="Trebuchet MS" w:hAnsi="Trebuchet MS"/>
        </w:rPr>
      </w:pPr>
    </w:p>
    <w:p w:rsidR="00632125" w:rsidRPr="00710BC8" w:rsidRDefault="00000000">
      <w:pPr>
        <w:pStyle w:val="Standard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Kontrasygnowała</w:t>
      </w:r>
    </w:p>
    <w:p w:rsidR="00632125" w:rsidRPr="00710BC8" w:rsidRDefault="00632125">
      <w:pPr>
        <w:pStyle w:val="Standard"/>
        <w:rPr>
          <w:rFonts w:ascii="Trebuchet MS" w:hAnsi="Trebuchet MS" w:cs="Arial"/>
        </w:rPr>
      </w:pPr>
    </w:p>
    <w:p w:rsidR="00632125" w:rsidRPr="00710BC8" w:rsidRDefault="00000000">
      <w:pPr>
        <w:pStyle w:val="Standard"/>
        <w:spacing w:line="360" w:lineRule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Załączniki do umowy:</w:t>
      </w:r>
    </w:p>
    <w:p w:rsidR="00632125" w:rsidRPr="00710BC8" w:rsidRDefault="00000000">
      <w:pPr>
        <w:pStyle w:val="Standard"/>
        <w:spacing w:line="360" w:lineRule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Załącznik nr 1 – szczegółowy zakres przedmiotu umowy</w:t>
      </w:r>
    </w:p>
    <w:p w:rsidR="00632125" w:rsidRPr="00710BC8" w:rsidRDefault="00000000">
      <w:pPr>
        <w:pStyle w:val="Standard"/>
        <w:spacing w:line="360" w:lineRule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Załącznik nr 2 – formularz ofertowy</w:t>
      </w:r>
    </w:p>
    <w:p w:rsidR="00632125" w:rsidRPr="00710BC8" w:rsidRDefault="00000000">
      <w:pPr>
        <w:pStyle w:val="Standard"/>
        <w:spacing w:line="360" w:lineRule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Załącznik nr 3 – kopie zaświadczeń kwalifikacyjnych</w:t>
      </w:r>
    </w:p>
    <w:p w:rsidR="00632125" w:rsidRPr="00710BC8" w:rsidRDefault="00000000">
      <w:pPr>
        <w:pStyle w:val="Standard"/>
        <w:spacing w:line="360" w:lineRule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Załącznik nr 4 – klauzula RODO.</w:t>
      </w:r>
    </w:p>
    <w:p w:rsidR="00022D52" w:rsidRPr="00710BC8" w:rsidRDefault="00000000" w:rsidP="00764128">
      <w:pPr>
        <w:pStyle w:val="Standard"/>
        <w:spacing w:line="360" w:lineRule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Załącznik nr 5 – oświadczenie Wykonawcy</w:t>
      </w:r>
    </w:p>
    <w:p w:rsidR="00022D52" w:rsidRPr="00710BC8" w:rsidRDefault="00022D52">
      <w:pPr>
        <w:pStyle w:val="Standard"/>
        <w:rPr>
          <w:rFonts w:ascii="Trebuchet MS" w:hAnsi="Trebuchet MS" w:cs="Arial"/>
        </w:rPr>
      </w:pPr>
    </w:p>
    <w:p w:rsidR="00632125" w:rsidRPr="00710BC8" w:rsidRDefault="00000000">
      <w:pPr>
        <w:pStyle w:val="Standard"/>
        <w:spacing w:line="360" w:lineRule="auto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Załącznik  nr 1 do umowy o  nr……………… / 202</w:t>
      </w:r>
      <w:r w:rsidR="00022D52" w:rsidRPr="00710BC8">
        <w:rPr>
          <w:rFonts w:ascii="Trebuchet MS" w:hAnsi="Trebuchet MS" w:cs="Arial"/>
        </w:rPr>
        <w:t>3</w:t>
      </w:r>
      <w:r w:rsidRPr="00710BC8">
        <w:rPr>
          <w:rFonts w:ascii="Trebuchet MS" w:hAnsi="Trebuchet MS" w:cs="Arial"/>
        </w:rPr>
        <w:t xml:space="preserve"> z dnia ...................... r.</w:t>
      </w:r>
    </w:p>
    <w:p w:rsidR="002B6F32" w:rsidRPr="00710BC8" w:rsidRDefault="002B6F32">
      <w:pPr>
        <w:pStyle w:val="Standard"/>
        <w:spacing w:line="360" w:lineRule="auto"/>
        <w:rPr>
          <w:rFonts w:ascii="Trebuchet MS" w:hAnsi="Trebuchet MS" w:cs="Arial"/>
          <w:b/>
        </w:rPr>
      </w:pPr>
    </w:p>
    <w:p w:rsidR="002B6F32" w:rsidRPr="00710BC8" w:rsidRDefault="002B6F32" w:rsidP="002B6F32">
      <w:pPr>
        <w:pStyle w:val="Standard"/>
        <w:spacing w:line="360" w:lineRule="auto"/>
        <w:rPr>
          <w:rFonts w:ascii="Trebuchet MS" w:hAnsi="Trebuchet MS" w:cs="Trebuchet MS"/>
        </w:rPr>
      </w:pPr>
      <w:r w:rsidRPr="00710BC8">
        <w:rPr>
          <w:rFonts w:ascii="Trebuchet MS" w:hAnsi="Trebuchet MS" w:cs="Trebuchet MS"/>
        </w:rPr>
        <w:t>Załącznik nr 1</w:t>
      </w:r>
    </w:p>
    <w:p w:rsidR="002B6F32" w:rsidRPr="00710BC8" w:rsidRDefault="002B6F32" w:rsidP="002B6F32">
      <w:pPr>
        <w:pStyle w:val="Standard"/>
        <w:spacing w:line="360" w:lineRule="auto"/>
        <w:rPr>
          <w:rFonts w:ascii="Trebuchet MS" w:hAnsi="Trebuchet MS" w:cs="Trebuchet MS"/>
        </w:rPr>
      </w:pPr>
      <w:r w:rsidRPr="00710BC8">
        <w:rPr>
          <w:rFonts w:ascii="Trebuchet MS" w:hAnsi="Trebuchet MS" w:cs="Trebuchet MS"/>
        </w:rPr>
        <w:t>Szczegółowy opis przedmiotu zamówienia - szczegółowy zakres rzeczowy przedmiotu usługi: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1. Wykonanie usługi dotyczącej przeprowadzenia okresowej kontroli obiektów Miejskiego Ośrodka Sportu i Rekreacji w Rudzie Śląskiej w oparciu o przepisy Prawa budowlanego z dnia 07.07.1994 r. (zgodnie z art. 62 ust. 1 pkt 1a,b, pkt 2, pkt 3) oraz o odpowiednie przepisy i rozporządzenia:</w:t>
      </w:r>
    </w:p>
    <w:p w:rsidR="002B6F32" w:rsidRPr="00710BC8" w:rsidRDefault="002B6F32" w:rsidP="002B6F32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okresowej, co najmniej raz w roku, polegającej na sprawdzeniu stanu technicznego:</w:t>
      </w:r>
    </w:p>
    <w:p w:rsidR="002B6F32" w:rsidRPr="00710BC8" w:rsidRDefault="002B6F32" w:rsidP="002B6F32">
      <w:pPr>
        <w:pStyle w:val="Standard"/>
        <w:numPr>
          <w:ilvl w:val="0"/>
          <w:numId w:val="21"/>
        </w:numPr>
        <w:spacing w:line="360" w:lineRule="auto"/>
        <w:jc w:val="both"/>
        <w:textAlignment w:val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 xml:space="preserve"> elementów budynku, budowli i instalacji narażonych na szkodliwe wpływy atmosferyczne i niszczące działania czynników występujących podczas użytkowania obiektu,</w:t>
      </w:r>
    </w:p>
    <w:p w:rsidR="002B6F32" w:rsidRPr="00710BC8" w:rsidRDefault="002B6F32" w:rsidP="002B6F32">
      <w:pPr>
        <w:pStyle w:val="Standard"/>
        <w:numPr>
          <w:ilvl w:val="0"/>
          <w:numId w:val="21"/>
        </w:numPr>
        <w:spacing w:line="360" w:lineRule="auto"/>
        <w:jc w:val="both"/>
        <w:textAlignment w:val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lastRenderedPageBreak/>
        <w:t>instalacji i urządzeń służących ochronie środowiska,</w:t>
      </w:r>
    </w:p>
    <w:p w:rsidR="002B6F32" w:rsidRPr="00710BC8" w:rsidRDefault="002B6F32" w:rsidP="002B6F32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okresowej, co najmniej raz na 5 lat, polegającej na sprawdzeniu stanu technicznego i przydatności obiektu budowlanego, estetyki obiektu budowlanego oraz jego otoczenia (bez badania instalacji elektrycznej i piorunochronnej),</w:t>
      </w:r>
    </w:p>
    <w:p w:rsidR="002B6F32" w:rsidRPr="00710BC8" w:rsidRDefault="002B6F32" w:rsidP="002B6F32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/>
        </w:rPr>
      </w:pPr>
      <w:r w:rsidRPr="00710BC8">
        <w:rPr>
          <w:rFonts w:ascii="Trebuchet MS" w:hAnsi="Trebuchet MS" w:cs="Arial"/>
        </w:rPr>
        <w:t xml:space="preserve">okresowej w zakresie, o którym mowa w pkt 1, co najmniej dwa razy w roku, </w:t>
      </w:r>
      <w:r w:rsidRPr="00710BC8">
        <w:rPr>
          <w:rFonts w:ascii="Trebuchet MS" w:hAnsi="Trebuchet MS" w:cs="Arial"/>
        </w:rPr>
        <w:br/>
        <w:t>w terminach do 31 maja oraz do 30 listopada, w przypadku budynków o powierzchni zabudowy przekraczającej 2000 m</w:t>
      </w:r>
      <w:r w:rsidRPr="00710BC8">
        <w:rPr>
          <w:rFonts w:ascii="Trebuchet MS" w:hAnsi="Trebuchet MS" w:cs="Arial"/>
          <w:vertAlign w:val="superscript"/>
        </w:rPr>
        <w:t>2</w:t>
      </w:r>
      <w:r w:rsidRPr="00710BC8">
        <w:rPr>
          <w:rFonts w:ascii="Trebuchet MS" w:hAnsi="Trebuchet MS" w:cs="Arial"/>
        </w:rPr>
        <w:t xml:space="preserve"> oraz innych obiektów budowlanych o powierzchni dachu przekraczającej 1000 m</w:t>
      </w:r>
      <w:r w:rsidRPr="00710BC8">
        <w:rPr>
          <w:rFonts w:ascii="Trebuchet MS" w:hAnsi="Trebuchet MS" w:cs="Arial"/>
          <w:vertAlign w:val="superscript"/>
        </w:rPr>
        <w:t>2</w:t>
      </w:r>
      <w:r w:rsidRPr="00710BC8">
        <w:rPr>
          <w:rFonts w:ascii="Trebuchet MS" w:hAnsi="Trebuchet MS" w:cs="Arial"/>
        </w:rPr>
        <w:t>, osoba dokonująca kontroli jest obowiązana bezzwłocznie na piśmie zawiadomić organ nadzoru budowlanego o przeprowadzonej kontroli,</w:t>
      </w:r>
    </w:p>
    <w:p w:rsidR="002B6F32" w:rsidRPr="00710BC8" w:rsidRDefault="002B6F32" w:rsidP="002B6F32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a także w przypadku nagłego wystąpienia okoliczności w trakcie bezpiecznego użytkowania obiektu - każdorazowo w przypadku wystąpienia okoliczności, o których mowa w art. 61 pkt 2. W razie wystąpienia czynników zewnętrznych oddziałujących na obiekt, związanych z działaniem człowieka lub sił natury, takich jak: wyładowania atmosferyczne, silne wiatry, intensywne opady deszczu, pożary, w wyniku których następuje uszkodzenie obiektu budowlanego lub bezpośrednie zagrożenie takim uszkodzeniem, mogą spowodować zagrożenie życia lub zdrowia ludzi, bezpieczeństwie mienia lub środowiska.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2. Wykonanie ww. usługi należy wykonać wg poniższego wykazu (wykaz obiektów oraz ośrodków MOSiR Ruda Śląska):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eastAsia="Trebuchet MS" w:hAnsi="Trebuchet MS" w:cs="Arial"/>
        </w:rPr>
      </w:pPr>
      <w:r w:rsidRPr="00710BC8">
        <w:rPr>
          <w:rFonts w:ascii="Trebuchet MS" w:eastAsia="Trebuchet MS" w:hAnsi="Trebuchet MS" w:cs="Arial"/>
        </w:rPr>
        <w:t>2.1. Przeglądy roczne – do 30 maja 2023 r. (art. 62 ust. 1 pkt 1a, b):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1) budynek administracyjny MOSiR – ul. Gen. Hallera 14a, Ruda Śląska - Nowy Bytom, w tym kompleks boisk i zaplecza ORLIKA: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a. boisko do piłki nożnej o nawierzchni sztucznej z oświetleniem,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boisko wielofunkcyjne o nawierzchni poliuretanowej z oświetleniem,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c. plac zabaw dla dzieci,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d. parking,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2) budynek hali sportowej MOSiR – ul. Gen. Hallera 16b, Ruda Śląska- Nowy Bytom</w:t>
      </w:r>
    </w:p>
    <w:p w:rsidR="002B6F32" w:rsidRPr="00710BC8" w:rsidRDefault="002B6F32" w:rsidP="002B6F32">
      <w:pPr>
        <w:pStyle w:val="Standard"/>
        <w:spacing w:line="360" w:lineRule="auto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a. garaż (budynek gospodarczy),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3) budynek hali widowiskowo-sportowej MOSIR – ul. Kłodnicka 95, Ruda Śląska –Halemba,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4) budynek hali sportowej MOSIR – ul. Bytomska 13, Ruda Śląska – Orzegów</w:t>
      </w:r>
    </w:p>
    <w:p w:rsidR="002B6F32" w:rsidRPr="00710BC8" w:rsidRDefault="002B6F32" w:rsidP="002B6F32">
      <w:pPr>
        <w:pStyle w:val="Standard"/>
        <w:numPr>
          <w:ilvl w:val="1"/>
          <w:numId w:val="20"/>
        </w:numPr>
        <w:spacing w:line="360" w:lineRule="auto"/>
        <w:textAlignment w:val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garaż (budynek gospodarczy),</w:t>
      </w:r>
    </w:p>
    <w:p w:rsidR="002B6F32" w:rsidRPr="00710BC8" w:rsidRDefault="002B6F32" w:rsidP="002B6F32">
      <w:pPr>
        <w:pStyle w:val="Standard"/>
        <w:numPr>
          <w:ilvl w:val="1"/>
          <w:numId w:val="20"/>
        </w:numPr>
        <w:spacing w:line="360" w:lineRule="auto"/>
        <w:textAlignment w:val="auto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plac po byłym parkingu strzeżonym wraz z schodami od strony ul. Bytomskiej,</w:t>
      </w:r>
    </w:p>
    <w:p w:rsidR="002B6F32" w:rsidRPr="00710BC8" w:rsidRDefault="002B6F32" w:rsidP="002B6F32">
      <w:pPr>
        <w:pStyle w:val="Standard"/>
        <w:numPr>
          <w:ilvl w:val="1"/>
          <w:numId w:val="20"/>
        </w:numPr>
        <w:spacing w:line="360" w:lineRule="auto"/>
        <w:textAlignment w:val="auto"/>
        <w:rPr>
          <w:rFonts w:ascii="Trebuchet MS" w:hAnsi="Trebuchet MS"/>
        </w:rPr>
      </w:pPr>
      <w:r w:rsidRPr="00710BC8">
        <w:rPr>
          <w:rFonts w:ascii="Trebuchet MS" w:hAnsi="Trebuchet MS" w:cs="Arial"/>
        </w:rPr>
        <w:lastRenderedPageBreak/>
        <w:t>parking,</w:t>
      </w:r>
    </w:p>
    <w:p w:rsidR="002B6F32" w:rsidRPr="00710BC8" w:rsidRDefault="002B6F32" w:rsidP="002B6F32">
      <w:pPr>
        <w:pStyle w:val="Standard"/>
        <w:numPr>
          <w:ilvl w:val="1"/>
          <w:numId w:val="20"/>
        </w:numPr>
        <w:spacing w:line="360" w:lineRule="auto"/>
        <w:textAlignment w:val="auto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plac zabaw,</w:t>
      </w:r>
    </w:p>
    <w:p w:rsidR="002B6F32" w:rsidRPr="00710BC8" w:rsidRDefault="002B6F32" w:rsidP="002B6F32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 xml:space="preserve">ośrodek sportowo-rekreacyjny – ul. Czarnoleśna 14-14A, Ruda Śląska - Nowy </w:t>
      </w:r>
    </w:p>
    <w:p w:rsidR="002B6F32" w:rsidRPr="00710BC8" w:rsidRDefault="002B6F32" w:rsidP="002B6F32">
      <w:pPr>
        <w:pStyle w:val="Standard"/>
        <w:spacing w:line="360" w:lineRule="auto"/>
        <w:ind w:left="420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Bytom: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a. budynek zaplecza sportowego piłkarskiego - ul. Czarnoleśna 14,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budynek zaplecza sportowego lekkoatletycznego - ul. Czarnoleśna 14 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c. stadion lekkoatletyczny (boisko, bieżnia, widownia, oświetlenie, telebim),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d. boisko do piłki nożnej o nawierzchni sztucznej wraz z masztami,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e. parking, ogrodzenie,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eastAsia="Trebuchet MS" w:hAnsi="Trebuchet MS" w:cs="Trebuchet MS"/>
        </w:rPr>
        <w:t>6)</w:t>
      </w:r>
      <w:r w:rsidRPr="00710BC8">
        <w:rPr>
          <w:rFonts w:ascii="Trebuchet MS" w:hAnsi="Trebuchet MS" w:cs="Arial"/>
        </w:rPr>
        <w:t xml:space="preserve"> pomieszczenia basenu krytego – ul. Oświęcimska 90, Ruda Śląska – Kochłowice,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eastAsia="Trebuchet MS" w:hAnsi="Trebuchet MS" w:cs="Trebuchet MS"/>
        </w:rPr>
        <w:t>7</w:t>
      </w:r>
      <w:r w:rsidRPr="00710BC8">
        <w:rPr>
          <w:rFonts w:ascii="Trebuchet MS" w:hAnsi="Trebuchet MS" w:cs="Arial"/>
        </w:rPr>
        <w:t>) budynku basenu krytego – ul. Pokoju 13, Ruda Śląska - Nowy Bytom, w tym: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a. budynku byłej kotłowni „Babcock” (obiekt przy basenie krytym),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korty tenisowe wraz z zapleczem i ogrodzeniem,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 xml:space="preserve">c. parking, 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d. wiata parkingowa wraz z instalacją fotowoltaiczną,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eastAsia="Trebuchet MS" w:hAnsi="Trebuchet MS" w:cs="Trebuchet MS"/>
        </w:rPr>
        <w:t>8</w:t>
      </w:r>
      <w:r w:rsidRPr="00710BC8">
        <w:rPr>
          <w:rFonts w:ascii="Trebuchet MS" w:hAnsi="Trebuchet MS" w:cs="Arial"/>
        </w:rPr>
        <w:t>) budynek basenu krytego – ul. Chryzantem 10, Ruda Śląska – Ruda w tym: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a. parking,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zjeżdżalnia wodna,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c. ogrodzenie,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d. konstrukcja pod instalację fotowoltaiczną,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eastAsia="Trebuchet MS" w:hAnsi="Trebuchet MS" w:cs="Trebuchet MS"/>
        </w:rPr>
        <w:t>9</w:t>
      </w:r>
      <w:r w:rsidRPr="00710BC8">
        <w:rPr>
          <w:rFonts w:ascii="Trebuchet MS" w:hAnsi="Trebuchet MS" w:cs="Arial"/>
        </w:rPr>
        <w:t>) ośrodek sportowo-rekreacyjny "Burloch Arena"– ul. Bytomska 15, Ruda Śląska – Orzegów: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a. budynek zaplecza sportowego – ul. Bytomska 15,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budynek pawilonu gastronomicznego „Burloch Cafe” – ul. Bytomska 15 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c. korty tenisowe/lodowisko – obiekt zadaszony,</w:t>
      </w:r>
    </w:p>
    <w:p w:rsidR="002B6F32" w:rsidRPr="00710BC8" w:rsidRDefault="00764128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</w:t>
      </w:r>
      <w:r w:rsidR="002B6F32" w:rsidRPr="00710BC8">
        <w:rPr>
          <w:rFonts w:ascii="Trebuchet MS" w:hAnsi="Trebuchet MS" w:cs="Arial"/>
        </w:rPr>
        <w:t>. garaż dla rolby wraz z pomieszczeniem technicznym,</w:t>
      </w:r>
    </w:p>
    <w:p w:rsidR="002B6F32" w:rsidRPr="00710BC8" w:rsidRDefault="00764128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e</w:t>
      </w:r>
      <w:r w:rsidR="002B6F32" w:rsidRPr="00710BC8">
        <w:rPr>
          <w:rFonts w:ascii="Trebuchet MS" w:hAnsi="Trebuchet MS" w:cs="Arial"/>
        </w:rPr>
        <w:t>. mur oporowy,</w:t>
      </w:r>
    </w:p>
    <w:p w:rsidR="002B6F32" w:rsidRPr="00710BC8" w:rsidRDefault="00764128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f</w:t>
      </w:r>
      <w:r w:rsidR="002B6F32" w:rsidRPr="00710BC8">
        <w:rPr>
          <w:rFonts w:ascii="Trebuchet MS" w:hAnsi="Trebuchet MS" w:cs="Arial"/>
        </w:rPr>
        <w:t>. tor rolkarski z oświetleniem,</w:t>
      </w:r>
    </w:p>
    <w:p w:rsidR="002B6F32" w:rsidRPr="00710BC8" w:rsidRDefault="00764128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g</w:t>
      </w:r>
      <w:r w:rsidR="002B6F32" w:rsidRPr="00710BC8">
        <w:rPr>
          <w:rFonts w:ascii="Trebuchet MS" w:hAnsi="Trebuchet MS" w:cs="Arial"/>
        </w:rPr>
        <w:t>. boisko do rugby wraz z masztami oświetleniowymi,</w:t>
      </w:r>
    </w:p>
    <w:p w:rsidR="002B6F32" w:rsidRPr="00710BC8" w:rsidRDefault="008A62ED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h</w:t>
      </w:r>
      <w:r w:rsidR="002B6F32" w:rsidRPr="00710BC8">
        <w:rPr>
          <w:rFonts w:ascii="Trebuchet MS" w:hAnsi="Trebuchet MS" w:cs="Arial"/>
        </w:rPr>
        <w:t>. tor dla rowerów,</w:t>
      </w:r>
    </w:p>
    <w:p w:rsidR="002B6F32" w:rsidRPr="00710BC8" w:rsidRDefault="008A62ED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i</w:t>
      </w:r>
      <w:r w:rsidR="002B6F32" w:rsidRPr="00710BC8">
        <w:rPr>
          <w:rFonts w:ascii="Trebuchet MS" w:hAnsi="Trebuchet MS" w:cs="Arial"/>
        </w:rPr>
        <w:t>. pumptrack,</w:t>
      </w:r>
    </w:p>
    <w:p w:rsidR="002B6F32" w:rsidRPr="00710BC8" w:rsidRDefault="008A62ED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j</w:t>
      </w:r>
      <w:r w:rsidR="002B6F32" w:rsidRPr="00710BC8">
        <w:rPr>
          <w:rFonts w:ascii="Trebuchet MS" w:hAnsi="Trebuchet MS" w:cs="Arial"/>
        </w:rPr>
        <w:t>. boisko wielofunkcyjne o nawierzchni poliuretanowej,</w:t>
      </w:r>
    </w:p>
    <w:p w:rsidR="002B6F32" w:rsidRPr="00710BC8" w:rsidRDefault="008A62ED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k</w:t>
      </w:r>
      <w:r w:rsidR="002B6F32" w:rsidRPr="00710BC8">
        <w:rPr>
          <w:rFonts w:ascii="Trebuchet MS" w:hAnsi="Trebuchet MS" w:cs="Arial"/>
        </w:rPr>
        <w:t>. plac zabaw,</w:t>
      </w:r>
    </w:p>
    <w:p w:rsidR="002B6F32" w:rsidRPr="00710BC8" w:rsidRDefault="008A62ED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l</w:t>
      </w:r>
      <w:r w:rsidR="002B6F32" w:rsidRPr="00710BC8">
        <w:rPr>
          <w:rFonts w:ascii="Trebuchet MS" w:hAnsi="Trebuchet MS" w:cs="Arial"/>
        </w:rPr>
        <w:t>. górka do saneczkowania,</w:t>
      </w:r>
    </w:p>
    <w:p w:rsidR="002B6F32" w:rsidRPr="00710BC8" w:rsidRDefault="008A62ED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>ł</w:t>
      </w:r>
      <w:r w:rsidR="002B6F32" w:rsidRPr="00710BC8">
        <w:rPr>
          <w:rFonts w:ascii="Trebuchet MS" w:hAnsi="Trebuchet MS" w:cs="Arial"/>
        </w:rPr>
        <w:t>. parking , droga dojazdowa,</w:t>
      </w:r>
    </w:p>
    <w:p w:rsidR="002B6F32" w:rsidRPr="00710BC8" w:rsidRDefault="008A62ED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</w:t>
      </w:r>
      <w:r w:rsidR="002B6F32" w:rsidRPr="00710BC8">
        <w:rPr>
          <w:rFonts w:ascii="Trebuchet MS" w:hAnsi="Trebuchet MS" w:cs="Arial"/>
        </w:rPr>
        <w:t>. schody terenowe – od strony ul. Modrzejewskiej i Kard. Hlonda oraz parku (</w:t>
      </w:r>
      <w:r>
        <w:rPr>
          <w:rFonts w:ascii="Trebuchet MS" w:hAnsi="Trebuchet MS" w:cs="Arial"/>
        </w:rPr>
        <w:t xml:space="preserve">przy </w:t>
      </w:r>
      <w:r w:rsidR="002B6F32" w:rsidRPr="00710BC8">
        <w:rPr>
          <w:rFonts w:ascii="Trebuchet MS" w:hAnsi="Trebuchet MS" w:cs="Arial"/>
        </w:rPr>
        <w:t>boisk</w:t>
      </w:r>
      <w:r>
        <w:rPr>
          <w:rFonts w:ascii="Trebuchet MS" w:hAnsi="Trebuchet MS" w:cs="Arial"/>
        </w:rPr>
        <w:t>u</w:t>
      </w:r>
      <w:r w:rsidR="002B6F32" w:rsidRPr="00710BC8">
        <w:rPr>
          <w:rFonts w:ascii="Trebuchet MS" w:hAnsi="Trebuchet MS" w:cs="Arial"/>
        </w:rPr>
        <w:t xml:space="preserve"> wielofunkcyjn</w:t>
      </w:r>
      <w:r>
        <w:rPr>
          <w:rFonts w:ascii="Trebuchet MS" w:hAnsi="Trebuchet MS" w:cs="Arial"/>
        </w:rPr>
        <w:t>ym</w:t>
      </w:r>
      <w:r w:rsidR="002B6F32" w:rsidRPr="00710BC8">
        <w:rPr>
          <w:rFonts w:ascii="Trebuchet MS" w:hAnsi="Trebuchet MS" w:cs="Arial"/>
        </w:rPr>
        <w:t>),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10) ośrodek kąpieliska letniego – ul. Ratowników 2, Ruda Śląska - Nowy Bytom: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a. obiekty kontenerowe – budynki kasowe, socjalno - techniczne, gastronomiczne, przebieralnie, ratownika,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budynek klubu kyokushin karate, portiernia, budynek chlorowni, zaplecze techniczne – stacja uzdatniania wody basenowej,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c. niecki basenowe (trzy),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d. zjeżdżalnia wodna (dwie) wraz z schodami,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e. scena,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f. boisko wielofunkcyjne o powierzchni poliuretanowej,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g. plac zabaw wraz z siłownią terenową,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h. drogi dojazdowe, ścieżki, ogrodzenie,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i. konstrukcja wraz z instalacją fotowoltaiczną,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j. boisko do piłki nożnej – trawa naturalna,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k. ogrodzenie ośrodka.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11) budynek hali sportowej – ul. Tunkla 147B, Ruda Śląska – Kochłowice,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12) budynki w ośrodku Borówka – bud. dwukondygnacyjny ul. Malinowa 45a,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13) budynek w ośrodku sportowym „Ogródki Jordanowskie” – ul. Ks. L. Tunkla 8,  Ruda Śląska – Kochłowice,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14) kompleks boisk – piłka nożna/koszykówka ul. Górnoślaska, Ruda Śląska – Bykowina,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15) ośrodek park aktywności „Stara Bykowina” ul. Plebiscytowa/Pordzika – Ruda Śląska- Bykowina: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a. boisko do piłki nożnej o nawierzchni sztucznej trawy z oświetleniem,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boisko do siatkówki o nawierzchni poliuretanowej,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c. budynek wiaty,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 xml:space="preserve">d. place zabaw wraz z siłownią terenową, 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e. ciąg pieszo-jezdny,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16) kompleks sportowy „Park Strzelnica” z oświetleniem – ul. Jasna/Basenowa – Ruda Śląska- Bielszowice: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a. boisko do piłki nożnej o nawierzchni sztucznej trawy,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boisko do koszykówki/siatkówki o nawierzchni poliuretanowej,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lastRenderedPageBreak/>
        <w:t>c. korty tenisowe o nawierzchni sztucznej trawy,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d. obiekt małej architektury – strefa Street Workout,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e. rolkowisko,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17) kompleks rekreacyjny „PARYŻ”: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a. boisko do koszykówki o nawierzchni poliuretanowej – ul. Jesionowa, Ruda Śląska – Godula,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plac zabaw o nawierzchni poliuretanowej,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 xml:space="preserve">c. siłownia terenowa, 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d. ścieżki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18) boisko wielofunkcyjne o nawierzchni poliuretanowej – piłka nożna/koszykówka – ul. Przedszkolna, Ruda Śląska – Godula,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19) tory modelarskie – ul. Kolberga 32, Ruda Śląska – Wirek,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20) boisko do piłki nożnej (trawa naturalna) – ul. Wilka, Ruda Śląska – Bykowina,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21) korty tenisowe – ul. Energetyków, Ruda Śląska – Halemba,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22) plac zabaw wraz z siłownia terenową – ul. Energetyków, Ruda Śląska – Halemba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23) słupy ogłoszeniowe na terenie Miasta Ruda Śląska (ok. 45 lokalizacji).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eastAsia="Trebuchet MS" w:hAnsi="Trebuchet MS" w:cs="Arial"/>
        </w:rPr>
      </w:pPr>
      <w:r w:rsidRPr="00710BC8">
        <w:rPr>
          <w:rFonts w:ascii="Trebuchet MS" w:hAnsi="Trebuchet MS" w:cs="Arial"/>
        </w:rPr>
        <w:t>2.2. Przeglądy 5-letnie – do 30 maja 2023 r. (art. 62 ust. 1 pkt 2)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1) budynek administracyjny MOSiR – ul. Gen. Hallera 14 a, Ruda Śląska - Nowy Bytom, w tym kompleks boisk i zaplecza ORLIKA: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a. boisko do piłki nożnej o nawierzchni sztucznej z oświetleniem,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boisko wielofunkcyjne o nawierzchni poliuretanowej z oświetleniem,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c. plac zabaw dla dzieci,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d. parking,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2) budynek hali sportowej MOSiR – ul. Gen. Hallera 16b, Ruda Śląska- Nowy Bytom</w:t>
      </w:r>
    </w:p>
    <w:p w:rsidR="002B6F32" w:rsidRPr="00710BC8" w:rsidRDefault="002B6F32" w:rsidP="002B6F32">
      <w:pPr>
        <w:pStyle w:val="Standard"/>
        <w:spacing w:line="360" w:lineRule="auto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a. garaż (budynek gospodarczy),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3) budynek hali widowiskowo-sportowej MOSIR – ul. Kłodnicka 95, Ruda Śląska – Halemba,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4) budynek hali sportowej MOSIR – ul. Bytomska 13, Ruda Śląska – Orzegów</w:t>
      </w:r>
    </w:p>
    <w:p w:rsidR="002B6F32" w:rsidRPr="00710BC8" w:rsidRDefault="002B6F32" w:rsidP="002B6F32">
      <w:pPr>
        <w:pStyle w:val="Standard"/>
        <w:numPr>
          <w:ilvl w:val="1"/>
          <w:numId w:val="20"/>
        </w:numPr>
        <w:spacing w:line="360" w:lineRule="auto"/>
        <w:textAlignment w:val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garaż (budynek gospodarczy),</w:t>
      </w:r>
    </w:p>
    <w:p w:rsidR="002B6F32" w:rsidRPr="00710BC8" w:rsidRDefault="002B6F32" w:rsidP="002B6F32">
      <w:pPr>
        <w:pStyle w:val="Standard"/>
        <w:numPr>
          <w:ilvl w:val="1"/>
          <w:numId w:val="20"/>
        </w:numPr>
        <w:spacing w:line="360" w:lineRule="auto"/>
        <w:textAlignment w:val="auto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plac po byłym parkingu strzeżonym wraz z schodami od strony ul. Bytomskiej,</w:t>
      </w:r>
    </w:p>
    <w:p w:rsidR="002B6F32" w:rsidRPr="00710BC8" w:rsidRDefault="002B6F32" w:rsidP="002B6F32">
      <w:pPr>
        <w:pStyle w:val="Standard"/>
        <w:numPr>
          <w:ilvl w:val="1"/>
          <w:numId w:val="20"/>
        </w:numPr>
        <w:spacing w:line="360" w:lineRule="auto"/>
        <w:textAlignment w:val="auto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parking,</w:t>
      </w:r>
    </w:p>
    <w:p w:rsidR="002B6F32" w:rsidRPr="00710BC8" w:rsidRDefault="002B6F32" w:rsidP="002B6F32">
      <w:pPr>
        <w:pStyle w:val="Standard"/>
        <w:numPr>
          <w:ilvl w:val="1"/>
          <w:numId w:val="20"/>
        </w:numPr>
        <w:spacing w:line="360" w:lineRule="auto"/>
        <w:textAlignment w:val="auto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plac zabaw,</w:t>
      </w:r>
    </w:p>
    <w:p w:rsidR="002B6F32" w:rsidRPr="00710BC8" w:rsidRDefault="002B6F32" w:rsidP="002B6F32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 xml:space="preserve">ośrodek sportowo-rekreacyjny – ul. Czarnoleśna 14-14A, Ruda Śląska - Nowy </w:t>
      </w:r>
    </w:p>
    <w:p w:rsidR="002B6F32" w:rsidRPr="00710BC8" w:rsidRDefault="002B6F32" w:rsidP="002B6F32">
      <w:pPr>
        <w:pStyle w:val="Standard"/>
        <w:spacing w:line="360" w:lineRule="auto"/>
        <w:ind w:left="420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Bytom: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lastRenderedPageBreak/>
        <w:t>a. budynek zaplecza sportowego piłkarskiego - ul. Czarnoleśna 14,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budynek zaplecza sportowego lekkoatletycznego - ul. Czarnoleśna 14 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c. stadion lekkoatletyczny (boisko, bieżnia, widownia, oświetlenie, telebim),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d. boisko do piłki nożnej o nawierzchni sztucznej wraz z masztami,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e. parking, ogrodzenie,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eastAsia="Trebuchet MS" w:hAnsi="Trebuchet MS" w:cs="Trebuchet MS"/>
        </w:rPr>
        <w:t>6)</w:t>
      </w:r>
      <w:r w:rsidRPr="00710BC8">
        <w:rPr>
          <w:rFonts w:ascii="Trebuchet MS" w:hAnsi="Trebuchet MS" w:cs="Arial"/>
        </w:rPr>
        <w:t xml:space="preserve"> pomieszczenia basenu krytego – ul. Oświęcimska 90, Ruda Śląska – Kochłowice,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eastAsia="Trebuchet MS" w:hAnsi="Trebuchet MS" w:cs="Trebuchet MS"/>
        </w:rPr>
        <w:t>7</w:t>
      </w:r>
      <w:r w:rsidRPr="00710BC8">
        <w:rPr>
          <w:rFonts w:ascii="Trebuchet MS" w:hAnsi="Trebuchet MS" w:cs="Arial"/>
        </w:rPr>
        <w:t>) budynku basenu krytego – ul. Pokoju 13, Ruda Śląska - Nowy Bytom, w tym: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a. budynku byłej kotłowni „Babcock” (obiekt przy basenie krytym),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korty tenisowe wraz z zapleczem i ogrodzeniem,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c. parking,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d. wiata parkingowa wraz z instalacją fotowoltaiczną,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eastAsia="Trebuchet MS" w:hAnsi="Trebuchet MS" w:cs="Trebuchet MS"/>
        </w:rPr>
        <w:t>8</w:t>
      </w:r>
      <w:r w:rsidRPr="00710BC8">
        <w:rPr>
          <w:rFonts w:ascii="Trebuchet MS" w:hAnsi="Trebuchet MS" w:cs="Arial"/>
        </w:rPr>
        <w:t>) budynek basenu krytego – ul. Chryzantem 10, Ruda Śląska – Ruda w tym: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a. parking,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zjeżdżalnia wodna,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c. ogrodzenie,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d. konstrukcja pod instalację fotowoltaiczną,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eastAsia="Trebuchet MS" w:hAnsi="Trebuchet MS" w:cs="Trebuchet MS"/>
        </w:rPr>
        <w:t>9</w:t>
      </w:r>
      <w:r w:rsidRPr="00710BC8">
        <w:rPr>
          <w:rFonts w:ascii="Trebuchet MS" w:hAnsi="Trebuchet MS" w:cs="Arial"/>
        </w:rPr>
        <w:t>) ośrodek sportowo-rekreacyjny "Burloch Arena"– ul. Bytomska 15, Ruda Śląska – Orzegów: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a. budynek zaplecza sportowego – ul. Bytomska 15,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b. korty tenisowe/lodowisko – obiekt zadaszony,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c. garaż dla rolby wraz z pomieszczeniem technicznym,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d. mur oporowy,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e. tor rolkarski z oświetleniem,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f. boisko do rugby wraz z masztami oświetleniowymi,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g. tor dla rowerów,</w:t>
      </w:r>
    </w:p>
    <w:p w:rsidR="002B6F32" w:rsidRPr="00710BC8" w:rsidRDefault="008B62BF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h</w:t>
      </w:r>
      <w:r w:rsidR="002B6F32" w:rsidRPr="00710BC8">
        <w:rPr>
          <w:rFonts w:ascii="Trebuchet MS" w:hAnsi="Trebuchet MS" w:cs="Arial"/>
        </w:rPr>
        <w:t>. górka do saneczkowania,</w:t>
      </w:r>
    </w:p>
    <w:p w:rsidR="002B6F32" w:rsidRPr="00710BC8" w:rsidRDefault="008B62BF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i</w:t>
      </w:r>
      <w:r w:rsidR="002B6F32" w:rsidRPr="00710BC8">
        <w:rPr>
          <w:rFonts w:ascii="Trebuchet MS" w:hAnsi="Trebuchet MS" w:cs="Arial"/>
        </w:rPr>
        <w:t>. parking , droga dojazdowa,</w:t>
      </w:r>
      <w:r>
        <w:rPr>
          <w:rFonts w:ascii="Trebuchet MS" w:hAnsi="Trebuchet MS" w:cs="Arial"/>
        </w:rPr>
        <w:t xml:space="preserve"> ciąg pieszo-jezdny,</w:t>
      </w:r>
    </w:p>
    <w:p w:rsidR="002B6F32" w:rsidRPr="008B62BF" w:rsidRDefault="008B62BF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j</w:t>
      </w:r>
      <w:r w:rsidR="002B6F32" w:rsidRPr="00710BC8">
        <w:rPr>
          <w:rFonts w:ascii="Trebuchet MS" w:hAnsi="Trebuchet MS" w:cs="Arial"/>
        </w:rPr>
        <w:t>. schody terenowe – od strony ul. Modrzejewskiej i Kard. Hlonda,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10) budynki w ośrodku Borówka – bud. dwukondygnacyjny ul. Malinowa 45a,</w:t>
      </w:r>
    </w:p>
    <w:p w:rsidR="008B62BF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11) budynek w ośrodku sportowym „Ogródki Jordanowskie” – ul. Ks. L. Tunkla 8,  Ruda Śląska – Kochłowice,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12) kompleks boisk – piłka nożna/koszykówka ul. Górnoślaska, Ruda Śląska – Bykowina,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13) ośrodek park aktywności „Stara Bykowina” ul. Plebiscytowa/Pordzika – Ruda Śląska- Bykowina: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lastRenderedPageBreak/>
        <w:t xml:space="preserve">a. place zabaw wraz z siłownią terenową, 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ciąg pieszo-jezdny,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14) kompleks rekreacyjny „PARYŻ”: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a. boisko do koszykówki o nawierzchni poliuretanowej – ul. Jesionowa, Ruda Śląska – Godula,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b. plac zabaw o nawierzchni poliuretanowej,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 xml:space="preserve">c. siłownia terenowa, 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d. ścieżki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15) boisko wielofunkcyjne o nawierzchni poliuretanowej – piłka nożna/koszykówka – ul. Przedszkolna, Ruda Śląska – Godula,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16) tory modelarskie – ul. Kolberga 32, Ruda Śląska – Wirek,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17) boisko do piłki nożnej (trawa naturalna) – ul. Wilka, Ruda Śląska – Bykowina,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18) korty tenisowe – ul. Energetyków, Ruda Śląska – Halemba,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19) plac zabaw wraz z siłownia terenową – ul. Energetyków, Ruda Śląska – Halemba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hAnsi="Trebuchet MS" w:cs="Arial"/>
        </w:rPr>
        <w:t>20) słupy ogłoszeniowe na terenie Miasta Ruda Śląska (45 lokalizacji)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eastAsia="Trebuchet MS" w:hAnsi="Trebuchet MS" w:cs="Arial"/>
        </w:rPr>
      </w:pPr>
      <w:r w:rsidRPr="00710BC8">
        <w:rPr>
          <w:rFonts w:ascii="Trebuchet MS" w:eastAsia="Trebuchet MS" w:hAnsi="Trebuchet MS" w:cs="Arial"/>
        </w:rPr>
        <w:t>2.3. Przeglądy obiektów wielkopowierzchniowych – do 30 listopada 2023 r. (art. 62 ust. 1 pkt 3)</w:t>
      </w:r>
    </w:p>
    <w:p w:rsidR="002B6F32" w:rsidRPr="00710BC8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</w:rPr>
      </w:pPr>
      <w:r w:rsidRPr="00710BC8">
        <w:rPr>
          <w:rFonts w:ascii="Trebuchet MS" w:eastAsia="Trebuchet MS" w:hAnsi="Trebuchet MS" w:cs="Arial"/>
        </w:rPr>
        <w:t>Hala widowiskowo-sportowa – ul. Kłodnicka 95, Ruda Śląska – Halemba</w:t>
      </w:r>
    </w:p>
    <w:p w:rsidR="002B6F32" w:rsidRPr="00710BC8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</w:rPr>
      </w:pPr>
      <w:r w:rsidRPr="00710BC8">
        <w:rPr>
          <w:rFonts w:ascii="Trebuchet MS" w:eastAsia="Trebuchet MS" w:hAnsi="Trebuchet MS" w:cs="Arial"/>
        </w:rPr>
        <w:t>Basen kryty – ul. Pokoju 13, Ruda Śląska – Nowy Bytom</w:t>
      </w:r>
    </w:p>
    <w:p w:rsidR="002B6F32" w:rsidRPr="00710BC8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</w:rPr>
      </w:pPr>
      <w:r w:rsidRPr="00710BC8">
        <w:rPr>
          <w:rFonts w:ascii="Trebuchet MS" w:eastAsia="Trebuchet MS" w:hAnsi="Trebuchet MS" w:cs="Arial"/>
        </w:rPr>
        <w:t>Ośrodek sportowo-rekreacyjny „Burloch Arena” Lodowisko/korty – obiekt zadaszony – ul. Bytomska 15, Ruda Śląska – Orzegów</w:t>
      </w:r>
    </w:p>
    <w:p w:rsidR="002B6F32" w:rsidRPr="00710BC8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</w:rPr>
      </w:pPr>
      <w:r w:rsidRPr="00710BC8">
        <w:rPr>
          <w:rFonts w:ascii="Trebuchet MS" w:eastAsia="Trebuchet MS" w:hAnsi="Trebuchet MS" w:cs="Arial"/>
        </w:rPr>
        <w:t>Basen kryty – ul. Chryzantem 10, Ruda Śląska – Ruda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eastAsia="Trebuchet MS" w:hAnsi="Trebuchet MS" w:cs="Trebuchet MS"/>
        </w:rPr>
        <w:t xml:space="preserve">3. </w:t>
      </w:r>
      <w:r w:rsidRPr="00710BC8">
        <w:rPr>
          <w:rFonts w:ascii="Trebuchet MS" w:hAnsi="Trebuchet MS" w:cs="Arial"/>
        </w:rPr>
        <w:t>Opracowanie sprawozdania wraz z zaleceniami z kontroli rocznej i pięcioletniej obiektu budowlanego w zakresie przeprowadzenia przeglądu technicznego okresowej kontroli budowlanej w ilości dwóch egzemplarzy oryginału na każdy obiekt,  zawierających ocenę stanu technicznego wraz z zaleceniami i dokumentacją fotograficzną budynków: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eastAsia="Trebuchet MS" w:hAnsi="Trebuchet MS" w:cs="Arial"/>
        </w:rPr>
      </w:pPr>
      <w:r w:rsidRPr="00710BC8">
        <w:rPr>
          <w:rFonts w:ascii="Trebuchet MS" w:hAnsi="Trebuchet MS"/>
        </w:rPr>
        <w:t>3.1.</w:t>
      </w:r>
      <w:r w:rsidRPr="00710BC8">
        <w:rPr>
          <w:rFonts w:ascii="Trebuchet MS" w:eastAsia="Trebuchet MS" w:hAnsi="Trebuchet MS" w:cs="Arial"/>
        </w:rPr>
        <w:t>dostarczenie przeglądów z okresowej kontroli budowlanej rocznej i pięcioletniej do dnia 30.05.2023 r. (zgodnie z art. 62 ust. 1 pkt 1 a, b, pkt 2, pkt 3):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eastAsia="Trebuchet MS" w:hAnsi="Trebuchet MS" w:cs="Trebuchet MS"/>
        </w:rPr>
        <w:t xml:space="preserve">• </w:t>
      </w:r>
      <w:r w:rsidRPr="00710BC8">
        <w:rPr>
          <w:rFonts w:ascii="Trebuchet MS" w:hAnsi="Trebuchet MS" w:cs="Arial"/>
        </w:rPr>
        <w:t>opracowanie sprawozdania wraz z zaleceniami z kontroli rocznej i pięcioletniej obiektu budowlanego w zakresie przeprowadzenia przeglądu technicznego okresowej kontroli budowlanej w ilości dwóch egzemplarzy oryginału na każdy obiekt,  zawierających ocenę stanu technicznego wraz z zaleceniami i dokumentacją fotograficzną budynków,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</w:rPr>
      </w:pPr>
      <w:r w:rsidRPr="00710BC8">
        <w:rPr>
          <w:rFonts w:ascii="Trebuchet MS" w:eastAsia="Trebuchet MS" w:hAnsi="Trebuchet MS" w:cs="Trebuchet MS"/>
        </w:rPr>
        <w:lastRenderedPageBreak/>
        <w:t>3.2.</w:t>
      </w:r>
      <w:r w:rsidRPr="00710BC8">
        <w:rPr>
          <w:rFonts w:ascii="Trebuchet MS" w:hAnsi="Trebuchet MS" w:cs="Arial"/>
        </w:rPr>
        <w:t>dostarczenie przeglądów z okresowej kontroli budowlanej do dnia 30.11.2023 r. (zgodnie z art. 62 ust. 1 pkt 3):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eastAsia="Trebuchet MS" w:hAnsi="Trebuchet MS" w:cs="Trebuchet MS"/>
        </w:rPr>
        <w:t xml:space="preserve">• </w:t>
      </w:r>
      <w:r w:rsidRPr="00710BC8">
        <w:rPr>
          <w:rFonts w:ascii="Trebuchet MS" w:hAnsi="Trebuchet MS" w:cs="Arial"/>
        </w:rPr>
        <w:t>opracowanie sprawozdania wraz z zaleceniami z kontroli rocznej obiektu budowlanego w zakresie przeprowadzenia przeglądu technicznego okresowej kontroli budowlanej w ilości dwóch egzemplarzy oryginału na każdy obiekt,  zawierających ocenę stanu technicznego wraz z zaleceniami i dokumentacją fotograficzną budynków,</w:t>
      </w:r>
    </w:p>
    <w:p w:rsidR="002B6F32" w:rsidRPr="00710BC8" w:rsidRDefault="002B6F32" w:rsidP="002B6F32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eastAsia="Trebuchet MS" w:hAnsi="Trebuchet MS" w:cs="Trebuchet MS"/>
        </w:rPr>
        <w:t xml:space="preserve">4. Wykonawca zobowiązany jest również do złożenia </w:t>
      </w:r>
      <w:r w:rsidR="008B62BF" w:rsidRPr="00710BC8">
        <w:rPr>
          <w:rFonts w:ascii="Trebuchet MS" w:eastAsia="Trebuchet MS" w:hAnsi="Trebuchet MS" w:cs="Trebuchet MS"/>
        </w:rPr>
        <w:t>bezzwłocznie</w:t>
      </w:r>
      <w:r w:rsidRPr="00710BC8">
        <w:rPr>
          <w:rFonts w:ascii="Trebuchet MS" w:eastAsia="Trebuchet MS" w:hAnsi="Trebuchet MS" w:cs="Trebuchet MS"/>
        </w:rPr>
        <w:t xml:space="preserve"> do Zamawiającego potwierdzenia stosownego zaświadczenia (w oryginale) o zawiadomieniu do tutejszego organu nadzoru budowlanego o przeprowadzonej kontroli wraz z protokołami (obiekty wielkopowierzchniowe).</w:t>
      </w:r>
    </w:p>
    <w:p w:rsidR="00632125" w:rsidRPr="008B62BF" w:rsidRDefault="008B62BF" w:rsidP="008B62BF">
      <w:pPr>
        <w:pStyle w:val="Standard"/>
        <w:spacing w:line="360" w:lineRule="auto"/>
        <w:rPr>
          <w:rFonts w:ascii="Trebuchet MS" w:hAnsi="Trebuchet MS" w:cs="Arial"/>
          <w:bCs/>
        </w:rPr>
      </w:pPr>
      <w:r w:rsidRPr="008B62BF">
        <w:rPr>
          <w:rFonts w:ascii="Trebuchet MS" w:hAnsi="Trebuchet MS" w:cs="Arial"/>
          <w:bCs/>
        </w:rPr>
        <w:t>Podpisy:</w:t>
      </w:r>
    </w:p>
    <w:p w:rsidR="00632125" w:rsidRPr="00710BC8" w:rsidRDefault="00000000">
      <w:pPr>
        <w:pStyle w:val="Standard"/>
        <w:rPr>
          <w:rFonts w:ascii="Trebuchet MS" w:hAnsi="Trebuchet MS"/>
        </w:rPr>
      </w:pPr>
      <w:r w:rsidRPr="00710BC8">
        <w:rPr>
          <w:rFonts w:ascii="Trebuchet MS" w:hAnsi="Trebuchet MS" w:cs="Arial"/>
          <w:bCs/>
        </w:rPr>
        <w:t>Zamawiający                                                                                                Wykonawca</w:t>
      </w:r>
    </w:p>
    <w:p w:rsidR="00632125" w:rsidRPr="00710BC8" w:rsidRDefault="00632125">
      <w:pPr>
        <w:pStyle w:val="Standard"/>
        <w:rPr>
          <w:rFonts w:ascii="Trebuchet MS" w:hAnsi="Trebuchet MS" w:cs="Arial"/>
        </w:rPr>
      </w:pPr>
    </w:p>
    <w:p w:rsidR="00632125" w:rsidRPr="00710BC8" w:rsidRDefault="00000000">
      <w:pPr>
        <w:pStyle w:val="Standard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Kontrasygnowała</w:t>
      </w:r>
    </w:p>
    <w:p w:rsidR="00632125" w:rsidRPr="00710BC8" w:rsidRDefault="00632125">
      <w:pPr>
        <w:pStyle w:val="Standard"/>
        <w:rPr>
          <w:rFonts w:ascii="Trebuchet MS" w:hAnsi="Trebuchet MS"/>
        </w:rPr>
      </w:pP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Arial"/>
        </w:rPr>
        <w:t>Załącznik nr 4</w:t>
      </w:r>
      <w:r w:rsidRPr="00710BC8">
        <w:rPr>
          <w:rFonts w:ascii="Trebuchet MS" w:hAnsi="Trebuchet MS" w:cs="Trebuchet MS"/>
        </w:rPr>
        <w:t xml:space="preserve"> do umowy nr ....... /202</w:t>
      </w:r>
      <w:r w:rsidR="009221E0" w:rsidRPr="00710BC8">
        <w:rPr>
          <w:rFonts w:ascii="Trebuchet MS" w:hAnsi="Trebuchet MS" w:cs="Trebuchet MS"/>
        </w:rPr>
        <w:t>3</w:t>
      </w:r>
      <w:r w:rsidRPr="00710BC8">
        <w:rPr>
          <w:rFonts w:ascii="Trebuchet MS" w:hAnsi="Trebuchet MS" w:cs="Trebuchet MS"/>
        </w:rPr>
        <w:t xml:space="preserve"> z dnia ..........202</w:t>
      </w:r>
      <w:r w:rsidR="009221E0" w:rsidRPr="00710BC8">
        <w:rPr>
          <w:rFonts w:ascii="Trebuchet MS" w:hAnsi="Trebuchet MS" w:cs="Arial"/>
        </w:rPr>
        <w:t>3</w:t>
      </w:r>
      <w:r w:rsidRPr="00710BC8">
        <w:rPr>
          <w:rFonts w:ascii="Trebuchet MS" w:hAnsi="Trebuchet MS" w:cs="Trebuchet MS"/>
        </w:rPr>
        <w:t xml:space="preserve"> r.</w:t>
      </w:r>
    </w:p>
    <w:p w:rsidR="00632125" w:rsidRDefault="00632125">
      <w:pPr>
        <w:pStyle w:val="Standard"/>
        <w:ind w:right="-340"/>
        <w:rPr>
          <w:rFonts w:ascii="Trebuchet MS" w:hAnsi="Trebuchet MS" w:cs="Trebuchet MS"/>
        </w:rPr>
      </w:pPr>
    </w:p>
    <w:p w:rsidR="008B62BF" w:rsidRPr="00710BC8" w:rsidRDefault="008B62BF">
      <w:pPr>
        <w:pStyle w:val="Standard"/>
        <w:ind w:right="-34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Klauzula informacyjna RODO</w:t>
      </w:r>
    </w:p>
    <w:p w:rsidR="00632125" w:rsidRPr="00710BC8" w:rsidRDefault="00632125">
      <w:pPr>
        <w:pStyle w:val="Standard"/>
        <w:jc w:val="center"/>
        <w:rPr>
          <w:rFonts w:ascii="Trebuchet MS" w:hAnsi="Trebuchet MS" w:cs="Trebuchet MS"/>
          <w:b/>
          <w:bCs/>
        </w:rPr>
      </w:pP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632125" w:rsidRPr="008B62BF" w:rsidRDefault="00000000" w:rsidP="008B62BF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/>
        </w:rPr>
      </w:pPr>
      <w:r w:rsidRPr="00710BC8">
        <w:rPr>
          <w:rFonts w:ascii="Trebuchet MS" w:hAnsi="Trebuchet MS" w:cs="Trebuchet MS"/>
          <w:color w:val="000000"/>
        </w:rPr>
        <w:t>1. Administratorem Pani/Pana danych osobowych jest Miejski Ośrodek Sportu i Rekreacji</w:t>
      </w:r>
      <w:r w:rsidR="008B62BF">
        <w:rPr>
          <w:rFonts w:ascii="Trebuchet MS" w:hAnsi="Trebuchet MS" w:cs="Trebuchet MS"/>
          <w:color w:val="000000"/>
        </w:rPr>
        <w:t xml:space="preserve"> </w:t>
      </w:r>
      <w:r w:rsidRPr="00710BC8">
        <w:rPr>
          <w:rFonts w:ascii="Trebuchet MS" w:hAnsi="Trebuchet MS" w:cs="Trebuchet MS"/>
          <w:color w:val="000000"/>
        </w:rPr>
        <w:t xml:space="preserve">w Rudzie Śląskiej, </w:t>
      </w:r>
      <w:r w:rsidRPr="008B62BF">
        <w:rPr>
          <w:rFonts w:ascii="Trebuchet MS" w:hAnsi="Trebuchet MS" w:cs="Trebuchet MS"/>
          <w:color w:val="000000"/>
        </w:rPr>
        <w:t xml:space="preserve">ul. Hallera 14a, </w:t>
      </w:r>
      <w:r w:rsidRPr="008B62BF">
        <w:rPr>
          <w:rFonts w:ascii="Trebuchet MS" w:hAnsi="Trebuchet MS" w:cs="Trebuchet MS"/>
        </w:rPr>
        <w:t>41-709 Ruda Śląska.</w:t>
      </w:r>
    </w:p>
    <w:p w:rsidR="00632125" w:rsidRPr="008B62BF" w:rsidRDefault="00000000" w:rsidP="008B62BF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/>
        </w:rPr>
      </w:pPr>
      <w:r w:rsidRPr="00710BC8">
        <w:rPr>
          <w:rFonts w:ascii="Trebuchet MS" w:hAnsi="Trebuchet MS" w:cs="Trebuchet MS"/>
          <w:color w:val="000000"/>
        </w:rPr>
        <w:t>2. Inspektorem Ochrony Danych Osobowych jest Aleksandra Cnota – Mikołajec. Kontakt z Inspektorem</w:t>
      </w:r>
      <w:r w:rsidR="008B62BF">
        <w:rPr>
          <w:rFonts w:ascii="Trebuchet MS" w:hAnsi="Trebuchet MS"/>
        </w:rPr>
        <w:t xml:space="preserve"> </w:t>
      </w:r>
      <w:r w:rsidRPr="00710BC8">
        <w:rPr>
          <w:rFonts w:ascii="Trebuchet MS" w:hAnsi="Trebuchet MS" w:cs="Trebuchet MS"/>
          <w:color w:val="000000"/>
        </w:rPr>
        <w:t>Ochrony Danych jest możliwy za pomocą adresów mailowych: - e-mail: aleksandra@eduodo.pl lub</w:t>
      </w:r>
      <w:r w:rsidRPr="00710BC8">
        <w:rPr>
          <w:rFonts w:ascii="Trebuchet MS" w:hAnsi="Trebuchet MS" w:cs="Trebuchet MS"/>
        </w:rPr>
        <w:t xml:space="preserve"> </w:t>
      </w:r>
      <w:hyperlink r:id="rId7" w:history="1">
        <w:r w:rsidR="008B62BF" w:rsidRPr="008B0B83">
          <w:rPr>
            <w:rStyle w:val="Hipercze"/>
            <w:rFonts w:ascii="Trebuchet MS" w:hAnsi="Trebuchet MS" w:cs="Trebuchet MS"/>
          </w:rPr>
          <w:t>iod@eduodo.pl</w:t>
        </w:r>
      </w:hyperlink>
      <w:r w:rsidRPr="008B62BF">
        <w:rPr>
          <w:rFonts w:ascii="Trebuchet MS" w:hAnsi="Trebuchet MS" w:cs="Trebuchet MS"/>
        </w:rPr>
        <w:t>,</w:t>
      </w:r>
    </w:p>
    <w:p w:rsidR="00632125" w:rsidRPr="00710BC8" w:rsidRDefault="00000000" w:rsidP="008B62BF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3. Pani/Pana dane osobowe przetwarzane będą na podstawie art. 6 ust. 1 lit b, c ogólnego rozporządzenia</w:t>
      </w:r>
      <w:r w:rsidR="008B62BF">
        <w:rPr>
          <w:rFonts w:ascii="Trebuchet MS" w:hAnsi="Trebuchet MS" w:cs="Trebuchet MS"/>
          <w:color w:val="000000"/>
        </w:rPr>
        <w:t xml:space="preserve"> </w:t>
      </w:r>
      <w:r w:rsidRPr="00710BC8">
        <w:rPr>
          <w:rFonts w:ascii="Trebuchet MS" w:hAnsi="Trebuchet MS" w:cs="Trebuchet MS"/>
          <w:color w:val="000000"/>
        </w:rPr>
        <w:t>ogólnego rozporządzenia Parlamentu Europejskiego i Rady UE o ochronie danych osobowych z dnia 27 kwietnia 2016 r. w celu wykonania umowy.</w:t>
      </w:r>
    </w:p>
    <w:p w:rsidR="00632125" w:rsidRPr="008B62BF" w:rsidRDefault="00000000" w:rsidP="008B62BF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lastRenderedPageBreak/>
        <w:t xml:space="preserve">4. Odbiorcami Pani/Pana danych osobowych będą organy władzy publicznej oraz podmioty wykonujące zadania publiczne lub działających na zlecenie organów władzy publicznej,  w zakresie i w celach, które </w:t>
      </w:r>
      <w:r w:rsidRPr="008B62BF">
        <w:rPr>
          <w:rFonts w:ascii="Trebuchet MS" w:hAnsi="Trebuchet MS" w:cs="Trebuchet MS"/>
          <w:color w:val="000000"/>
        </w:rPr>
        <w:t>wynikają z przepisów powszechnie obowiązującego prawa,</w:t>
      </w:r>
    </w:p>
    <w:p w:rsidR="00632125" w:rsidRPr="008B62BF" w:rsidRDefault="00000000" w:rsidP="008B62BF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 xml:space="preserve">5. Pani/Pana dane osobowe przechowywane będą przez okres niezbędny do realizacji umowy, lecz nie krócej </w:t>
      </w:r>
      <w:r w:rsidRPr="008B62BF">
        <w:rPr>
          <w:rFonts w:ascii="Trebuchet MS" w:hAnsi="Trebuchet MS" w:cs="Trebuchet MS"/>
          <w:color w:val="000000"/>
        </w:rPr>
        <w:t>niż przez okres wskazany w przepisach o archiwizacji lub innych przepisach prawa.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6.  Ma Pani/Pan prawo do żądania od Administratora: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a)  dostępu do swoich danych oraz otrzymania ich kopii,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b)  do sprostowania (poprawiania) swoich danych,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c)  do usunięcia danych, ograniczenia przetwarzania danych w przypadkach, gdy: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- dane nie są już niezbędne do celów, dla których były zebrane lub w inny sposób przetwarzane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- osoba, której dane dotyczą, wniosła sprzeciw wobec przetwarzania danych osobowych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- dane osobowe przetwarzane są niezgodnie z prawem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- dane osobowe muszą być usunięte w celu wywiązania się z obowiązku wynikającego z przepisów prawa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- osoba, której dane dotyczą kwestionuje prawidłowość danych osobowych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d)  do wniesienia sprzeciwu wobec przetwarzania danych,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e)  do przenoszenia danych,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f)  prawo do wniesienia skargi do organu nadzorczego,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W celu skorzystania z praw określonych powyżej (lit. a-f) należy skontaktować się z Administratorem lub z Inspektorem Danych Osobowych.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Trebuchet MS"/>
          <w:color w:val="00000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t>8.  Podanie danych osobowych do spełnienia wyżej wymienionego celu jest warunkiem zawarcia umowy po jego rozstrzygnięciu. Konsekwencją niepodania wymaganych danych osobowych będzie brak możliwości zawarcia umowy.</w:t>
      </w:r>
    </w:p>
    <w:p w:rsidR="00632125" w:rsidRPr="00710BC8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710BC8">
        <w:rPr>
          <w:rFonts w:ascii="Trebuchet MS" w:hAnsi="Trebuchet MS" w:cs="Trebuchet MS"/>
          <w:color w:val="000000"/>
        </w:rPr>
        <w:lastRenderedPageBreak/>
        <w:t xml:space="preserve">9. Pani/Pana dane osobowe nie będą przekazywane do państw trzecich, ani do organizacji </w:t>
      </w:r>
      <w:r w:rsidRPr="00710BC8">
        <w:rPr>
          <w:rFonts w:ascii="Trebuchet MS" w:hAnsi="Trebuchet MS" w:cs="Trebuchet MS"/>
          <w:color w:val="000000"/>
        </w:rPr>
        <w:br/>
        <w:t>międzynarodowych.</w:t>
      </w:r>
    </w:p>
    <w:p w:rsidR="00632125" w:rsidRPr="008B62BF" w:rsidRDefault="00000000" w:rsidP="008B62BF">
      <w:pPr>
        <w:pStyle w:val="Standard"/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Trebuchet MS"/>
          <w:color w:val="000000"/>
        </w:rPr>
        <w:t>10. Państwa dane nie będą przetwarzane w sposób zautomatyzowany i nie będą profilowane.</w:t>
      </w:r>
    </w:p>
    <w:p w:rsidR="00632125" w:rsidRPr="00710BC8" w:rsidRDefault="00632125">
      <w:pPr>
        <w:pStyle w:val="Standard"/>
        <w:ind w:right="-340"/>
        <w:rPr>
          <w:rFonts w:ascii="Trebuchet MS" w:hAnsi="Trebuchet MS" w:cs="Trebuchet MS"/>
        </w:rPr>
      </w:pPr>
    </w:p>
    <w:p w:rsidR="00632125" w:rsidRPr="008B62BF" w:rsidRDefault="00000000">
      <w:pPr>
        <w:pStyle w:val="Zwykytekst"/>
        <w:spacing w:line="360" w:lineRule="auto"/>
        <w:rPr>
          <w:rFonts w:ascii="Trebuchet MS" w:hAnsi="Trebuchet MS" w:cs="Arial"/>
          <w:bCs/>
          <w:sz w:val="24"/>
          <w:szCs w:val="24"/>
        </w:rPr>
      </w:pPr>
      <w:r w:rsidRPr="008B62BF">
        <w:rPr>
          <w:rFonts w:ascii="Trebuchet MS" w:hAnsi="Trebuchet MS" w:cs="Arial"/>
          <w:bCs/>
          <w:sz w:val="24"/>
          <w:szCs w:val="24"/>
        </w:rPr>
        <w:t>Załącznik nr 5 do Umowy ………… z dnia …………….202</w:t>
      </w:r>
      <w:r w:rsidR="009221E0" w:rsidRPr="008B62BF">
        <w:rPr>
          <w:rFonts w:ascii="Trebuchet MS" w:hAnsi="Trebuchet MS" w:cs="Arial"/>
          <w:bCs/>
          <w:sz w:val="24"/>
          <w:szCs w:val="24"/>
        </w:rPr>
        <w:t>3</w:t>
      </w:r>
      <w:r w:rsidRPr="008B62BF">
        <w:rPr>
          <w:rFonts w:ascii="Trebuchet MS" w:hAnsi="Trebuchet MS" w:cs="Arial"/>
          <w:bCs/>
          <w:sz w:val="24"/>
          <w:szCs w:val="24"/>
        </w:rPr>
        <w:t xml:space="preserve"> r.</w:t>
      </w:r>
    </w:p>
    <w:p w:rsidR="00632125" w:rsidRDefault="00632125">
      <w:pPr>
        <w:spacing w:line="360" w:lineRule="auto"/>
        <w:rPr>
          <w:rFonts w:ascii="Trebuchet MS" w:hAnsi="Trebuchet MS" w:cs="Times New Roman"/>
        </w:rPr>
      </w:pPr>
    </w:p>
    <w:p w:rsidR="008B62BF" w:rsidRPr="00710BC8" w:rsidRDefault="008B62BF">
      <w:pPr>
        <w:spacing w:line="360" w:lineRule="auto"/>
        <w:rPr>
          <w:rFonts w:ascii="Trebuchet MS" w:hAnsi="Trebuchet MS"/>
        </w:rPr>
      </w:pPr>
      <w:r>
        <w:rPr>
          <w:rFonts w:ascii="Trebuchet MS" w:hAnsi="Trebuchet MS" w:cs="Times New Roman"/>
        </w:rPr>
        <w:t>Oświadczenie Wykonawcy</w:t>
      </w:r>
    </w:p>
    <w:p w:rsidR="00632125" w:rsidRPr="00710BC8" w:rsidRDefault="00000000">
      <w:pPr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Open Sans"/>
          <w:shd w:val="clear" w:color="auto" w:fill="FAFAFA"/>
        </w:rPr>
        <w:t>Oświadczam, że nie jestem:</w:t>
      </w:r>
      <w:r w:rsidRPr="00710BC8">
        <w:rPr>
          <w:rFonts w:ascii="Trebuchet MS" w:hAnsi="Trebuchet MS" w:cs="Open Sans"/>
        </w:rPr>
        <w:br/>
      </w:r>
      <w:r w:rsidRPr="00710BC8">
        <w:rPr>
          <w:rFonts w:ascii="Trebuchet MS" w:hAnsi="Trebuchet MS" w:cs="Open Sans"/>
          <w:shd w:val="clear" w:color="auto" w:fill="FAFAFA"/>
        </w:rPr>
        <w:t xml:space="preserve">1) wykonawcą wymienionym w wykazach określonych w rozporządzeniu Rady (WE) nr 765/2006 z dnia 18 maja 2006 r. dotyczącego środków ograniczających w związku z sytuacją na Białorusi i udziałem Białorusi w agresji Rosji wobec Ukrainy (Dz. Urz. UE L 134 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2022 poz. 835); </w:t>
      </w:r>
    </w:p>
    <w:p w:rsidR="008A332E" w:rsidRDefault="00000000">
      <w:pPr>
        <w:spacing w:line="360" w:lineRule="auto"/>
        <w:jc w:val="both"/>
        <w:rPr>
          <w:rFonts w:ascii="Trebuchet MS" w:hAnsi="Trebuchet MS" w:cs="Open Sans"/>
          <w:shd w:val="clear" w:color="auto" w:fill="FAFAFA"/>
        </w:rPr>
      </w:pPr>
      <w:r w:rsidRPr="00710BC8">
        <w:rPr>
          <w:rFonts w:ascii="Trebuchet MS" w:hAnsi="Trebuchet MS" w:cs="Open Sans"/>
          <w:shd w:val="clear" w:color="auto" w:fill="FAFAFA"/>
        </w:rPr>
        <w:t>2)   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ustawy z dnia 13 kwietnia 2022 r. o szczególnych rozwiązaniach w zakresie przeciwdziałania wspieraniu agresji na Ukrainę oraz służących ochronie bezpieczeństwa narodowego (Dz. U. 2022 poz. 835);</w:t>
      </w:r>
    </w:p>
    <w:p w:rsidR="00632125" w:rsidRPr="008A332E" w:rsidRDefault="00000000">
      <w:pPr>
        <w:spacing w:line="360" w:lineRule="auto"/>
        <w:jc w:val="both"/>
        <w:rPr>
          <w:rFonts w:ascii="Trebuchet MS" w:hAnsi="Trebuchet MS"/>
        </w:rPr>
      </w:pPr>
      <w:r w:rsidRPr="00710BC8">
        <w:rPr>
          <w:rFonts w:ascii="Trebuchet MS" w:hAnsi="Trebuchet MS" w:cs="Open Sans"/>
          <w:shd w:val="clear" w:color="auto" w:fill="FAFAFA"/>
        </w:rPr>
        <w:t xml:space="preserve">3) wykonawcą, którego jednostką dominującą w rozumieniu art. 3 ust. 1 pkt 37 ustawy  z dnia 29 września 1994 r. o rachunkowości (Dz. U. z 2021 r. poz. 217, 2105 i 2106) jest podmiot wymieniony w wykazach określonych w rozporządzeniu 765/2006 i </w:t>
      </w:r>
      <w:r w:rsidRPr="00710BC8">
        <w:rPr>
          <w:rFonts w:ascii="Trebuchet MS" w:hAnsi="Trebuchet MS" w:cs="Open Sans"/>
          <w:shd w:val="clear" w:color="auto" w:fill="FAFAFA"/>
        </w:rPr>
        <w:lastRenderedPageBreak/>
        <w:t>rozporządzeniu 269/2014 albo wpisany na listę lub będący taką jednostką dominującą od dnia 24 lutego 2022 r., o ile został wpisany na listę na podstawie decyzji w sprawie wpisu na listę rozstrzygającej  o zastosowaniu środka, o którym mowa w art. 1 pkt 3 ustawy z dnia 13 kwietnia 2022 r. o szczególnych rozwiązaniach w zakresie przeciwdziałania wspieraniu agresji na Ukrainę oraz służących ochronie bezpieczeństwa narodowego (Dz. U. 2022 poz. 835).</w:t>
      </w:r>
    </w:p>
    <w:p w:rsidR="00632125" w:rsidRPr="00710BC8" w:rsidRDefault="00000000">
      <w:pPr>
        <w:spacing w:line="360" w:lineRule="auto"/>
        <w:jc w:val="right"/>
        <w:rPr>
          <w:rFonts w:ascii="Trebuchet MS" w:hAnsi="Trebuchet MS" w:cs="Open Sans"/>
          <w:shd w:val="clear" w:color="auto" w:fill="FAFAFA"/>
        </w:rPr>
      </w:pPr>
      <w:r w:rsidRPr="00710BC8">
        <w:rPr>
          <w:rFonts w:ascii="Trebuchet MS" w:hAnsi="Trebuchet MS" w:cs="Open Sans"/>
          <w:shd w:val="clear" w:color="auto" w:fill="FAFAFA"/>
        </w:rPr>
        <w:t>……………………………………………….</w:t>
      </w:r>
    </w:p>
    <w:p w:rsidR="00632125" w:rsidRPr="008A332E" w:rsidRDefault="00000000" w:rsidP="008A332E">
      <w:pPr>
        <w:spacing w:line="360" w:lineRule="auto"/>
        <w:ind w:left="4956" w:firstLine="708"/>
        <w:jc w:val="center"/>
        <w:rPr>
          <w:rFonts w:ascii="Trebuchet MS" w:hAnsi="Trebuchet MS" w:cs="Open Sans"/>
          <w:shd w:val="clear" w:color="auto" w:fill="FAFAFA"/>
        </w:rPr>
      </w:pPr>
      <w:r w:rsidRPr="00710BC8">
        <w:rPr>
          <w:rFonts w:ascii="Trebuchet MS" w:hAnsi="Trebuchet MS" w:cs="Open Sans"/>
          <w:shd w:val="clear" w:color="auto" w:fill="FAFAFA"/>
        </w:rPr>
        <w:t>Podpis pieczątka Wykonawcy</w:t>
      </w:r>
    </w:p>
    <w:sectPr w:rsidR="00632125" w:rsidRPr="008A332E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01C6" w:rsidRDefault="005801C6">
      <w:r>
        <w:separator/>
      </w:r>
    </w:p>
  </w:endnote>
  <w:endnote w:type="continuationSeparator" w:id="0">
    <w:p w:rsidR="005801C6" w:rsidRDefault="0058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135F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01C6" w:rsidRDefault="005801C6">
      <w:r>
        <w:rPr>
          <w:color w:val="000000"/>
        </w:rPr>
        <w:separator/>
      </w:r>
    </w:p>
  </w:footnote>
  <w:footnote w:type="continuationSeparator" w:id="0">
    <w:p w:rsidR="005801C6" w:rsidRDefault="0058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2D52" w:rsidRPr="009E3E1E" w:rsidRDefault="00022D52" w:rsidP="009E3E1E">
    <w:pPr>
      <w:pStyle w:val="Nagwek"/>
      <w:jc w:val="both"/>
      <w:rPr>
        <w:rFonts w:ascii="Trebuchet MS" w:hAnsi="Trebuchet MS" w:cs="Trebuchet MS"/>
        <w:sz w:val="24"/>
        <w:szCs w:val="24"/>
      </w:rPr>
    </w:pPr>
    <w:r w:rsidRPr="009E3E1E">
      <w:rPr>
        <w:rFonts w:ascii="Trebuchet MS" w:hAnsi="Trebuchet MS" w:cs="Trebuchet MS"/>
        <w:sz w:val="24"/>
        <w:szCs w:val="24"/>
      </w:rPr>
      <w:t>Zapytanie ofertowe na usługi - Znak sprawy: MOSIR.2600.</w:t>
    </w:r>
    <w:r w:rsidR="00CD6978">
      <w:rPr>
        <w:rFonts w:ascii="Trebuchet MS" w:hAnsi="Trebuchet MS" w:cs="Trebuchet MS"/>
        <w:sz w:val="24"/>
        <w:szCs w:val="24"/>
      </w:rPr>
      <w:t>10</w:t>
    </w:r>
    <w:r w:rsidRPr="009E3E1E">
      <w:rPr>
        <w:rFonts w:ascii="Trebuchet MS" w:hAnsi="Trebuchet MS" w:cs="Trebuchet MS"/>
        <w:sz w:val="24"/>
        <w:szCs w:val="24"/>
      </w:rPr>
      <w:t>.2023 L.dz.</w:t>
    </w:r>
    <w:r w:rsidR="00CD6978">
      <w:rPr>
        <w:rFonts w:ascii="Trebuchet MS" w:hAnsi="Trebuchet MS" w:cs="Trebuchet MS"/>
        <w:sz w:val="24"/>
        <w:szCs w:val="24"/>
      </w:rPr>
      <w:t>536</w:t>
    </w:r>
    <w:r w:rsidRPr="009E3E1E">
      <w:rPr>
        <w:rFonts w:ascii="Trebuchet MS" w:hAnsi="Trebuchet MS" w:cs="Trebuchet MS"/>
        <w:sz w:val="24"/>
        <w:szCs w:val="24"/>
      </w:rPr>
      <w:t>/2023</w:t>
    </w:r>
  </w:p>
  <w:p w:rsidR="00022D52" w:rsidRPr="009E3E1E" w:rsidRDefault="00022D52" w:rsidP="009E3E1E">
    <w:pPr>
      <w:pStyle w:val="Stopka"/>
      <w:ind w:right="360"/>
      <w:rPr>
        <w:rFonts w:ascii="Times New Roman" w:hAnsi="Times New Roman" w:cs="Times New Roman"/>
      </w:rPr>
    </w:pPr>
    <w:r w:rsidRPr="009E3E1E">
      <w:rPr>
        <w:rFonts w:ascii="Trebuchet MS" w:hAnsi="Trebuchet MS"/>
      </w:rPr>
      <w:t>Zamawiający: Miasto Ruda Śląska- Miejski Ośrodek Sportu i Rekreacji</w:t>
    </w:r>
  </w:p>
  <w:p w:rsidR="00022D52" w:rsidRPr="00D24BA0" w:rsidRDefault="00022D52" w:rsidP="00D24BA0">
    <w:pPr>
      <w:tabs>
        <w:tab w:val="center" w:pos="4536"/>
        <w:tab w:val="right" w:pos="9072"/>
      </w:tabs>
      <w:rPr>
        <w:sz w:val="16"/>
        <w:szCs w:val="16"/>
        <w:u w:val="single"/>
      </w:rPr>
    </w:pPr>
    <w:r w:rsidRPr="009E3E1E">
      <w:rPr>
        <w:rFonts w:ascii="Arial" w:hAnsi="Arial"/>
        <w:u w:val="single"/>
      </w:rPr>
      <w:tab/>
    </w:r>
    <w:r w:rsidRPr="009E3E1E">
      <w:rPr>
        <w:rFonts w:ascii="Arial" w:hAnsi="Arial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12E3"/>
    <w:multiLevelType w:val="multilevel"/>
    <w:tmpl w:val="71E4A770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FE783C"/>
    <w:multiLevelType w:val="multilevel"/>
    <w:tmpl w:val="D0A8467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16CB1A0F"/>
    <w:multiLevelType w:val="multilevel"/>
    <w:tmpl w:val="AFC8356E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3" w15:restartNumberingAfterBreak="0">
    <w:nsid w:val="293B07DC"/>
    <w:multiLevelType w:val="multilevel"/>
    <w:tmpl w:val="74A4395A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4" w15:restartNumberingAfterBreak="0">
    <w:nsid w:val="2EA35C6C"/>
    <w:multiLevelType w:val="multilevel"/>
    <w:tmpl w:val="D5E2D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259C8"/>
    <w:multiLevelType w:val="multilevel"/>
    <w:tmpl w:val="336E6FE4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F457C22"/>
    <w:multiLevelType w:val="multilevel"/>
    <w:tmpl w:val="EC368918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F6D699E"/>
    <w:multiLevelType w:val="multilevel"/>
    <w:tmpl w:val="22DA7490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E6C48A6"/>
    <w:multiLevelType w:val="multilevel"/>
    <w:tmpl w:val="8ED2804E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9" w15:restartNumberingAfterBreak="0">
    <w:nsid w:val="50AD36D1"/>
    <w:multiLevelType w:val="multilevel"/>
    <w:tmpl w:val="6AF2318E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0" w15:restartNumberingAfterBreak="0">
    <w:nsid w:val="50C60270"/>
    <w:multiLevelType w:val="multilevel"/>
    <w:tmpl w:val="6F9C35E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5FD0F9F"/>
    <w:multiLevelType w:val="multilevel"/>
    <w:tmpl w:val="139003D8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2" w15:restartNumberingAfterBreak="0">
    <w:nsid w:val="62E12708"/>
    <w:multiLevelType w:val="multilevel"/>
    <w:tmpl w:val="3B3E1F6E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542560B"/>
    <w:multiLevelType w:val="multilevel"/>
    <w:tmpl w:val="465C886E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4" w15:restartNumberingAfterBreak="0">
    <w:nsid w:val="67964516"/>
    <w:multiLevelType w:val="multilevel"/>
    <w:tmpl w:val="3F46C014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15" w15:restartNumberingAfterBreak="0">
    <w:nsid w:val="68AD7249"/>
    <w:multiLevelType w:val="multilevel"/>
    <w:tmpl w:val="62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D4DB2"/>
    <w:multiLevelType w:val="multilevel"/>
    <w:tmpl w:val="F4CA8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C1049"/>
    <w:multiLevelType w:val="multilevel"/>
    <w:tmpl w:val="D076F4C2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8" w15:restartNumberingAfterBreak="0">
    <w:nsid w:val="71883C1A"/>
    <w:multiLevelType w:val="multilevel"/>
    <w:tmpl w:val="ED1609BA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1C30CC8"/>
    <w:multiLevelType w:val="multilevel"/>
    <w:tmpl w:val="00B205BC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20" w15:restartNumberingAfterBreak="0">
    <w:nsid w:val="7A973658"/>
    <w:multiLevelType w:val="multilevel"/>
    <w:tmpl w:val="FC223D42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21" w15:restartNumberingAfterBreak="0">
    <w:nsid w:val="7D43588E"/>
    <w:multiLevelType w:val="multilevel"/>
    <w:tmpl w:val="2E08473A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1492715703">
    <w:abstractNumId w:val="10"/>
  </w:num>
  <w:num w:numId="2" w16cid:durableId="1670406536">
    <w:abstractNumId w:val="1"/>
  </w:num>
  <w:num w:numId="3" w16cid:durableId="814419222">
    <w:abstractNumId w:val="13"/>
  </w:num>
  <w:num w:numId="4" w16cid:durableId="1938708162">
    <w:abstractNumId w:val="5"/>
  </w:num>
  <w:num w:numId="5" w16cid:durableId="169834261">
    <w:abstractNumId w:val="0"/>
  </w:num>
  <w:num w:numId="6" w16cid:durableId="677997760">
    <w:abstractNumId w:val="7"/>
  </w:num>
  <w:num w:numId="7" w16cid:durableId="2082366895">
    <w:abstractNumId w:val="11"/>
  </w:num>
  <w:num w:numId="8" w16cid:durableId="1425763460">
    <w:abstractNumId w:val="3"/>
  </w:num>
  <w:num w:numId="9" w16cid:durableId="1794446630">
    <w:abstractNumId w:val="8"/>
  </w:num>
  <w:num w:numId="10" w16cid:durableId="1030766435">
    <w:abstractNumId w:val="20"/>
  </w:num>
  <w:num w:numId="11" w16cid:durableId="486629094">
    <w:abstractNumId w:val="19"/>
  </w:num>
  <w:num w:numId="12" w16cid:durableId="826365139">
    <w:abstractNumId w:val="17"/>
  </w:num>
  <w:num w:numId="13" w16cid:durableId="789011886">
    <w:abstractNumId w:val="14"/>
  </w:num>
  <w:num w:numId="14" w16cid:durableId="299111446">
    <w:abstractNumId w:val="2"/>
  </w:num>
  <w:num w:numId="15" w16cid:durableId="1386104183">
    <w:abstractNumId w:val="9"/>
  </w:num>
  <w:num w:numId="16" w16cid:durableId="1815370164">
    <w:abstractNumId w:val="21"/>
  </w:num>
  <w:num w:numId="17" w16cid:durableId="2066292645">
    <w:abstractNumId w:val="6"/>
  </w:num>
  <w:num w:numId="18" w16cid:durableId="1741246273">
    <w:abstractNumId w:val="4"/>
  </w:num>
  <w:num w:numId="19" w16cid:durableId="1550142728">
    <w:abstractNumId w:val="16"/>
  </w:num>
  <w:num w:numId="20" w16cid:durableId="1411341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0816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92465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25"/>
    <w:rsid w:val="00022D52"/>
    <w:rsid w:val="00057B35"/>
    <w:rsid w:val="001C51AF"/>
    <w:rsid w:val="002B6F32"/>
    <w:rsid w:val="003503A5"/>
    <w:rsid w:val="003A6117"/>
    <w:rsid w:val="005801C6"/>
    <w:rsid w:val="00632125"/>
    <w:rsid w:val="00685893"/>
    <w:rsid w:val="00710BC8"/>
    <w:rsid w:val="00764128"/>
    <w:rsid w:val="0079622E"/>
    <w:rsid w:val="008A332E"/>
    <w:rsid w:val="008A62ED"/>
    <w:rsid w:val="008B62BF"/>
    <w:rsid w:val="009221E0"/>
    <w:rsid w:val="00947A29"/>
    <w:rsid w:val="009E3E1E"/>
    <w:rsid w:val="00C60483"/>
    <w:rsid w:val="00CD6978"/>
    <w:rsid w:val="00D24BA0"/>
    <w:rsid w:val="00E4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28142"/>
  <w15:docId w15:val="{E7FB3DAE-52E6-4D85-9AF0-955549EE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b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styleId="Nagwek">
    <w:name w:val="header"/>
    <w:basedOn w:val="Standard"/>
    <w:next w:val="Textbody"/>
    <w:link w:val="NagwekZnak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Indexuser">
    <w:name w:val="Index (user)"/>
    <w:basedOn w:val="Standard"/>
  </w:style>
  <w:style w:type="character" w:styleId="Numerstrony">
    <w:name w:val="page number"/>
    <w:basedOn w:val="Domylnaczcionkaakapitu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nenumbering">
    <w:name w:val="Line numbering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rPr>
      <w:color w:val="0563C1"/>
      <w:u w:val="single" w:color="000000"/>
    </w:rPr>
  </w:style>
  <w:style w:type="paragraph" w:styleId="Zwykytekst">
    <w:name w:val="Plain Text"/>
    <w:basedOn w:val="Normalny"/>
    <w:pPr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3">
    <w:name w:val="WWNum3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RTFNum12">
    <w:name w:val="RTF_Num 12"/>
    <w:basedOn w:val="Bezlisty"/>
    <w:pPr>
      <w:numPr>
        <w:numId w:val="7"/>
      </w:numPr>
    </w:pPr>
  </w:style>
  <w:style w:type="numbering" w:customStyle="1" w:styleId="RTFNum11">
    <w:name w:val="RTF_Num 11"/>
    <w:basedOn w:val="Bezlisty"/>
    <w:pPr>
      <w:numPr>
        <w:numId w:val="8"/>
      </w:numPr>
    </w:pPr>
  </w:style>
  <w:style w:type="numbering" w:customStyle="1" w:styleId="RTFNum10">
    <w:name w:val="RTF_Num 10"/>
    <w:basedOn w:val="Bezlisty"/>
    <w:pPr>
      <w:numPr>
        <w:numId w:val="9"/>
      </w:numPr>
    </w:pPr>
  </w:style>
  <w:style w:type="numbering" w:customStyle="1" w:styleId="RTFNum9">
    <w:name w:val="RTF_Num 9"/>
    <w:basedOn w:val="Bezlisty"/>
    <w:pPr>
      <w:numPr>
        <w:numId w:val="10"/>
      </w:numPr>
    </w:pPr>
  </w:style>
  <w:style w:type="numbering" w:customStyle="1" w:styleId="RTFNum8">
    <w:name w:val="RTF_Num 8"/>
    <w:basedOn w:val="Bezlisty"/>
    <w:pPr>
      <w:numPr>
        <w:numId w:val="11"/>
      </w:numPr>
    </w:pPr>
  </w:style>
  <w:style w:type="numbering" w:customStyle="1" w:styleId="RTFNum6">
    <w:name w:val="RTF_Num 6"/>
    <w:basedOn w:val="Bezlisty"/>
    <w:pPr>
      <w:numPr>
        <w:numId w:val="12"/>
      </w:numPr>
    </w:pPr>
  </w:style>
  <w:style w:type="numbering" w:customStyle="1" w:styleId="RTFNum5">
    <w:name w:val="RTF_Num 5"/>
    <w:basedOn w:val="Bezlisty"/>
    <w:pPr>
      <w:numPr>
        <w:numId w:val="13"/>
      </w:numPr>
    </w:pPr>
  </w:style>
  <w:style w:type="numbering" w:customStyle="1" w:styleId="RTFNum4">
    <w:name w:val="RTF_Num 4"/>
    <w:basedOn w:val="Bezlisty"/>
    <w:pPr>
      <w:numPr>
        <w:numId w:val="14"/>
      </w:numPr>
    </w:pPr>
  </w:style>
  <w:style w:type="numbering" w:customStyle="1" w:styleId="RTFNum3">
    <w:name w:val="RTF_Num 3"/>
    <w:basedOn w:val="Bezlisty"/>
    <w:pPr>
      <w:numPr>
        <w:numId w:val="15"/>
      </w:numPr>
    </w:pPr>
  </w:style>
  <w:style w:type="character" w:customStyle="1" w:styleId="NagwekZnak">
    <w:name w:val="Nagłówek Znak"/>
    <w:basedOn w:val="Domylnaczcionkaakapitu"/>
    <w:link w:val="Nagwek"/>
    <w:qFormat/>
    <w:rsid w:val="00022D52"/>
    <w:rPr>
      <w:rFonts w:ascii="Arial" w:hAnsi="Arial" w:cs="Arial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22D52"/>
  </w:style>
  <w:style w:type="character" w:styleId="Nierozpoznanawzmianka">
    <w:name w:val="Unresolved Mention"/>
    <w:basedOn w:val="Domylnaczcionkaakapitu"/>
    <w:uiPriority w:val="99"/>
    <w:semiHidden/>
    <w:unhideWhenUsed/>
    <w:rsid w:val="008B6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19</Pages>
  <Words>4961</Words>
  <Characters>29771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Zygała</dc:creator>
  <cp:lastModifiedBy>andrzej</cp:lastModifiedBy>
  <cp:revision>7</cp:revision>
  <cp:lastPrinted>2021-12-15T14:26:00Z</cp:lastPrinted>
  <dcterms:created xsi:type="dcterms:W3CDTF">2023-02-15T07:25:00Z</dcterms:created>
  <dcterms:modified xsi:type="dcterms:W3CDTF">2023-02-16T10:05:00Z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