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6CFA" w:rsidRDefault="00000000">
      <w:pPr>
        <w:pStyle w:val="Standard"/>
        <w:jc w:val="right"/>
      </w:pPr>
      <w:r>
        <w:rPr>
          <w:rFonts w:ascii="Trebuchet MS" w:eastAsia="Trebuchet MS" w:hAnsi="Trebuchet MS" w:cs="Trebuchet MS"/>
          <w:sz w:val="22"/>
          <w:szCs w:val="22"/>
        </w:rPr>
        <w:t xml:space="preserve">    </w:t>
      </w:r>
      <w:r>
        <w:rPr>
          <w:rFonts w:ascii="Trebuchet MS" w:eastAsia="Trebuchet MS" w:hAnsi="Trebuchet MS" w:cs="Trebuchet MS"/>
          <w:sz w:val="20"/>
          <w:szCs w:val="20"/>
        </w:rPr>
        <w:t xml:space="preserve">   </w:t>
      </w:r>
      <w:r>
        <w:rPr>
          <w:rFonts w:ascii="Trebuchet MS" w:hAnsi="Trebuchet MS" w:cs="Trebuchet MS"/>
          <w:sz w:val="20"/>
          <w:szCs w:val="20"/>
        </w:rPr>
        <w:t>Załącznik nr 3</w:t>
      </w:r>
    </w:p>
    <w:p w:rsidR="00F66CFA" w:rsidRDefault="00F66CFA">
      <w:pPr>
        <w:pStyle w:val="Standard"/>
        <w:jc w:val="right"/>
        <w:rPr>
          <w:rFonts w:ascii="Trebuchet MS" w:hAnsi="Trebuchet MS" w:cs="Trebuchet MS"/>
          <w:sz w:val="20"/>
          <w:szCs w:val="20"/>
        </w:rPr>
      </w:pPr>
    </w:p>
    <w:p w:rsidR="00F66CFA" w:rsidRDefault="00F66CFA">
      <w:pPr>
        <w:pStyle w:val="Standard"/>
        <w:jc w:val="right"/>
        <w:rPr>
          <w:rFonts w:ascii="Trebuchet MS" w:hAnsi="Trebuchet MS" w:cs="Trebuchet MS"/>
          <w:sz w:val="20"/>
          <w:szCs w:val="20"/>
        </w:rPr>
      </w:pPr>
    </w:p>
    <w:p w:rsidR="00F66CFA" w:rsidRDefault="00000000">
      <w:pPr>
        <w:pStyle w:val="Standard"/>
        <w:spacing w:line="276" w:lineRule="auto"/>
      </w:pPr>
      <w:r>
        <w:rPr>
          <w:rFonts w:ascii="Trebuchet MS" w:hAnsi="Trebuchet MS" w:cs="Arial"/>
          <w:b/>
          <w:bCs/>
          <w:sz w:val="20"/>
          <w:szCs w:val="20"/>
          <w:u w:val="single"/>
        </w:rPr>
        <w:t>Wykaz obiektów:</w:t>
      </w:r>
    </w:p>
    <w:p w:rsidR="00F66CFA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Arial"/>
          <w:sz w:val="20"/>
          <w:szCs w:val="20"/>
        </w:rPr>
        <w:t>1. Hala widowiskowo-sportowa – ul. Kłodnicka 95, Ruda Śląska – Halemba</w:t>
      </w:r>
    </w:p>
    <w:p w:rsidR="00F66CFA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>2. Hala sportowa – ul. gen. Hallera 16B, Ruda Śląska – Nowy Bytom</w:t>
      </w:r>
    </w:p>
    <w:p w:rsidR="00F66CFA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>3. Administracja MOSiR – ul. gen. Hallera 14A, Ruda Śląska – Nowy Bytom</w:t>
      </w:r>
    </w:p>
    <w:p w:rsidR="00F66CFA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>4. Hala sportowa – ul. Bytomska 13, Ruda Śląska – Orzegów</w:t>
      </w:r>
    </w:p>
    <w:p w:rsidR="00F66CFA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>5. Zaplecze sportowe „Burloch Arena” - ul. Bytomska 15, Ruda Śląska – Orzegów</w:t>
      </w:r>
    </w:p>
    <w:p w:rsidR="00F66CFA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>6. Basen kryty Ruda – ul. Chryzantem 10, Ruda Śląska – Ruda</w:t>
      </w:r>
    </w:p>
    <w:p w:rsidR="00F66CFA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>7. Basen kryty Nowy Bytom – ul. Pokoju 13, Ruda Śląska – Nowy Bytom</w:t>
      </w:r>
    </w:p>
    <w:p w:rsidR="00F66CFA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>8. Basen kryty Kochłowice – ul. Oświęcimska 90, Ruda Śląska – Kochłowice</w:t>
      </w:r>
    </w:p>
    <w:p w:rsidR="00F66CFA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>9. OSR Nowy Bytom Kąpielisko letnie – ul. Ratowników 2 , Ruda Śląska – Nowy Bytom</w:t>
      </w:r>
    </w:p>
    <w:p w:rsidR="00F66CFA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>10. Zaplecze sportowe – ul. Czarnoleśna 14A, Ruda Śląska – Nowy Bytom</w:t>
      </w:r>
    </w:p>
    <w:p w:rsidR="00F66CFA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>11. Zaplecze sportowe ul. Czarnoleśna 14, Ruda Śląska – Nowy Bytomska</w:t>
      </w:r>
    </w:p>
    <w:p w:rsidR="00F66CFA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>12. Zaplecze gastronomiczne „Burloch Cafe” - ul. Bytomska 15a, Ruda Śląska – Orzegów</w:t>
      </w:r>
    </w:p>
    <w:p w:rsidR="00F66CFA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Arial"/>
          <w:sz w:val="20"/>
          <w:szCs w:val="20"/>
        </w:rPr>
        <w:t>13. Zaplecze techniczne „Garaż Rolba” - ul. Bytomska 15, Ruda Śląska – Orzegów</w:t>
      </w:r>
    </w:p>
    <w:p w:rsidR="00F66CFA" w:rsidRDefault="00F66CFA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</w:p>
    <w:p w:rsidR="00F66CFA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 xml:space="preserve">Wykonawca każdorazowo po zakończeniu każdego etapu zobowiązany będzie do sporządzenia protokołów </w:t>
      </w:r>
      <w:r>
        <w:rPr>
          <w:rFonts w:ascii="Trebuchet MS" w:eastAsia="Trebuchet MS" w:hAnsi="Trebuchet MS" w:cs="Arial"/>
          <w:sz w:val="20"/>
          <w:szCs w:val="20"/>
        </w:rPr>
        <w:br/>
        <w:t xml:space="preserve">z ww. czynności, z jednoczesnym udzieleniem gwarancji na sprawność badanego sprzętu przez </w:t>
      </w:r>
      <w:r>
        <w:rPr>
          <w:rFonts w:ascii="Trebuchet MS" w:eastAsia="Trebuchet MS" w:hAnsi="Trebuchet MS" w:cs="Arial"/>
          <w:sz w:val="20"/>
          <w:szCs w:val="20"/>
        </w:rPr>
        <w:br/>
        <w:t>okres 1 roku.</w:t>
      </w:r>
    </w:p>
    <w:p w:rsidR="00F66CFA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>Gaśnice przeznaczone do remontu/legalizacji z poszczególnych obiektów, będą przekazywane Wykonawcy na podstawie protokołów zdawczo-odbiorczych.</w:t>
      </w:r>
    </w:p>
    <w:p w:rsidR="00F66CFA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>Zamawiający wymaga dostarczenia gaśnic zastępczych na czas naprawy gaśnic.</w:t>
      </w:r>
    </w:p>
    <w:p w:rsidR="00F66CFA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>Wykonawca ponosi pełną odpowiedzialność za wykonanie usługi remontu/legalizacji gaśnic w zakresie jakości i zgodności z obowiązującymi przepisami.</w:t>
      </w:r>
    </w:p>
    <w:p w:rsidR="00F66CFA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>W ramach regeneracji (remontu) gaśnicy Zamawiający oczekuje malowania wraz z wymianą ładunku oraz uzupełnienie proszku gaśniczego. Przeglądy techniczne UDT wymagane są tylko w odniesieniu do zbiorników zgodnie z obowiązującymi przepisami. Zbiorniki te należy przygotować i dostarczyć do właściwego oddziału UDT. Informacje dotyczące wykonanej konserwacji lub naprawy powinny być umieszczone na etykiecie na każdej gaśnicy.</w:t>
      </w:r>
    </w:p>
    <w:p w:rsidR="009D7A24" w:rsidRDefault="009D7A24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</w:p>
    <w:p w:rsidR="009D7A24" w:rsidRPr="009D7A24" w:rsidRDefault="009D7A24">
      <w:pPr>
        <w:pStyle w:val="Standard"/>
        <w:spacing w:line="276" w:lineRule="auto"/>
        <w:jc w:val="both"/>
        <w:rPr>
          <w:rFonts w:ascii="Trebuchet MS" w:eastAsia="Trebuchet MS" w:hAnsi="Trebuchet MS" w:cs="Arial"/>
          <w:b/>
          <w:bCs/>
          <w:sz w:val="20"/>
          <w:szCs w:val="20"/>
        </w:rPr>
      </w:pPr>
      <w:r>
        <w:rPr>
          <w:rFonts w:ascii="Trebuchet MS" w:eastAsia="Trebuchet MS" w:hAnsi="Trebuchet MS" w:cs="Arial"/>
          <w:b/>
          <w:bCs/>
          <w:sz w:val="20"/>
          <w:szCs w:val="20"/>
        </w:rPr>
        <w:t>W zapytaniu ofertowym przyjęto wykonanie remontu gaśnic proszkowych z uwzględnieniem szacunkowej ilości 38 sztuk. Zamawiający zastrzega sobie fakt, jeżeli szacunkowa ilość gaśnic przeznaczonych do remontu będzie mniejsza, to do rozliczenia będą przyjmowane faktyczne ilości zgodnie z wykonanymi remontami i sporządzonymi protokołami.</w:t>
      </w:r>
    </w:p>
    <w:p w:rsidR="00F66CFA" w:rsidRDefault="00F66CFA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</w:p>
    <w:p w:rsidR="00F66CFA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>Konserwacja, legalizacja i ewentualna utylizacja muszą spełniać normy określone w drodze rozporządzenia Ministra Spraw Wewnętrznych i Administracji z dnia 7 czerwca 2010 r. w sprawie ochrony przeciwpożarowej budynków i innych obiektów budowlanych (Dz. U. 2010 Nr 109 poz. 719), Polskich Normach oraz innych aktach prawa powszechnie obowiązującego.</w:t>
      </w:r>
    </w:p>
    <w:p w:rsidR="00F66CFA" w:rsidRDefault="00F66CFA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</w:p>
    <w:p w:rsidR="00F66CFA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Arial"/>
          <w:sz w:val="20"/>
          <w:szCs w:val="20"/>
        </w:rPr>
        <w:t xml:space="preserve">Wykaz ilości sprzętu ppoż na obiektach administrowanych przez Miejski Ośrodek Sportu i Rekreacji </w:t>
      </w:r>
      <w:r>
        <w:rPr>
          <w:rFonts w:ascii="Trebuchet MS" w:eastAsia="Trebuchet MS" w:hAnsi="Trebuchet MS" w:cs="Arial"/>
          <w:sz w:val="20"/>
          <w:szCs w:val="20"/>
        </w:rPr>
        <w:br/>
        <w:t>w Rudzie Śląskiej zawiera załącznik nr 3 A.</w:t>
      </w:r>
    </w:p>
    <w:sectPr w:rsidR="00F66CFA">
      <w:headerReference w:type="default" r:id="rId6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3721F" w:rsidRDefault="0023721F">
      <w:r>
        <w:separator/>
      </w:r>
    </w:p>
  </w:endnote>
  <w:endnote w:type="continuationSeparator" w:id="0">
    <w:p w:rsidR="0023721F" w:rsidRDefault="00237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"/>
    <w:panose1 w:val="00000400000000000000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3721F" w:rsidRDefault="0023721F">
      <w:r>
        <w:rPr>
          <w:color w:val="000000"/>
        </w:rPr>
        <w:separator/>
      </w:r>
    </w:p>
  </w:footnote>
  <w:footnote w:type="continuationSeparator" w:id="0">
    <w:p w:rsidR="0023721F" w:rsidRDefault="00237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60E1" w:rsidRDefault="00000000">
    <w:pPr>
      <w:pStyle w:val="Nagwek"/>
      <w:rPr>
        <w:rFonts w:ascii="Trebuchet MS" w:hAnsi="Trebuchet MS" w:cs="Trebuchet MS"/>
        <w:sz w:val="18"/>
        <w:szCs w:val="18"/>
      </w:rPr>
    </w:pPr>
    <w:r>
      <w:rPr>
        <w:rFonts w:ascii="Trebuchet MS" w:hAnsi="Trebuchet MS" w:cs="Trebuchet MS"/>
        <w:sz w:val="18"/>
        <w:szCs w:val="18"/>
      </w:rPr>
      <w:t>Numer sprawy: MOSiR.2600.38.2023</w:t>
    </w:r>
  </w:p>
  <w:p w:rsidR="009E60E1" w:rsidRDefault="00000000">
    <w:pPr>
      <w:pStyle w:val="Nagwek"/>
      <w:rPr>
        <w:rFonts w:ascii="Trebuchet MS" w:hAnsi="Trebuchet MS" w:cs="Trebuchet MS"/>
        <w:sz w:val="18"/>
        <w:szCs w:val="18"/>
      </w:rPr>
    </w:pPr>
    <w:r>
      <w:rPr>
        <w:rFonts w:ascii="Trebuchet MS" w:hAnsi="Trebuchet MS" w:cs="Trebuchet MS"/>
        <w:sz w:val="18"/>
        <w:szCs w:val="18"/>
      </w:rPr>
      <w:t xml:space="preserve">                       L.dz.        1928/2023</w:t>
    </w:r>
  </w:p>
  <w:p w:rsidR="009E60E1" w:rsidRDefault="00000000">
    <w:pPr>
      <w:pStyle w:val="Nagwek"/>
    </w:pPr>
    <w:r>
      <w:rPr>
        <w:rFonts w:ascii="Trebuchet MS" w:hAnsi="Trebuchet MS" w:cs="Trebuchet MS"/>
        <w:sz w:val="18"/>
        <w:szCs w:val="18"/>
      </w:rPr>
      <w:t xml:space="preserve">Zamawiający: </w:t>
    </w:r>
    <w:r>
      <w:rPr>
        <w:rFonts w:ascii="Trebuchet MS" w:hAnsi="Trebuchet MS" w:cs="Trebuchet MS"/>
        <w:sz w:val="18"/>
        <w:szCs w:val="18"/>
        <w:u w:val="single"/>
      </w:rPr>
      <w:t>Miasto Ruda Śląska –Miejski Ośrodek Sportu i Rekreacji – ul. gen. Hallera 14 A, 41-709 Ruda Śląska</w:t>
    </w:r>
  </w:p>
  <w:p w:rsidR="009E60E1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CFA"/>
    <w:rsid w:val="00043E77"/>
    <w:rsid w:val="0023721F"/>
    <w:rsid w:val="009D7A24"/>
    <w:rsid w:val="00B86AEC"/>
    <w:rsid w:val="00F6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98158"/>
  <w15:docId w15:val="{9E039DE4-5FB1-46C3-8CF2-954A47D43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398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3</cp:revision>
  <dcterms:created xsi:type="dcterms:W3CDTF">2023-06-15T12:05:00Z</dcterms:created>
  <dcterms:modified xsi:type="dcterms:W3CDTF">2023-06-15T12:15:00Z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