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CE08" w14:textId="571724FA" w:rsidR="009721A3" w:rsidRDefault="00A20800" w:rsidP="00A20800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Załącznik nr 1</w:t>
      </w:r>
    </w:p>
    <w:p w14:paraId="2DF28076" w14:textId="61E5A995" w:rsidR="00A20800" w:rsidRDefault="00A20800" w:rsidP="00A20800">
      <w:pPr>
        <w:jc w:val="center"/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>Szczegółowy opis przedmiotu zamówienia</w:t>
      </w:r>
    </w:p>
    <w:p w14:paraId="42A7A9F9" w14:textId="20E78EC0" w:rsidR="00A20800" w:rsidRDefault="00D83422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</w:t>
      </w:r>
      <w:r w:rsidR="00597160">
        <w:rPr>
          <w:rFonts w:ascii="Trebuchet MS" w:hAnsi="Trebuchet MS"/>
        </w:rPr>
        <w:t>Realizacja przedmiotu zamówienia będzie polegała na wykonaniu:</w:t>
      </w:r>
    </w:p>
    <w:p w14:paraId="5BA5D92C" w14:textId="77777777" w:rsidR="00597160" w:rsidRDefault="00597160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1/ w zakresie instalacji wodnej:</w:t>
      </w:r>
    </w:p>
    <w:p w14:paraId="65176A60" w14:textId="5E579CE5" w:rsidR="005C0DBF" w:rsidRDefault="005C0DBF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doposażyć instalację c.w.u. w zasobnik podłączony przepływowo, zgodnie z projektem,</w:t>
      </w:r>
    </w:p>
    <w:p w14:paraId="617CF538" w14:textId="60E1C1BF" w:rsidR="00516723" w:rsidRDefault="00516723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montaż zaworów odcinających i regulacyjnych oraz termostatycznego zaworu mieszającego</w:t>
      </w:r>
      <w:r w:rsidR="003C093C">
        <w:rPr>
          <w:rFonts w:ascii="Trebuchet MS" w:hAnsi="Trebuchet MS"/>
        </w:rPr>
        <w:t>,</w:t>
      </w:r>
    </w:p>
    <w:p w14:paraId="5AED62EC" w14:textId="4AD0DC5A" w:rsidR="004A1022" w:rsidRDefault="004A1022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365A40">
        <w:rPr>
          <w:rFonts w:ascii="Trebuchet MS" w:hAnsi="Trebuchet MS"/>
        </w:rPr>
        <w:t>przeprowadzenie</w:t>
      </w:r>
      <w:r>
        <w:rPr>
          <w:rFonts w:ascii="Trebuchet MS" w:hAnsi="Trebuchet MS"/>
        </w:rPr>
        <w:t xml:space="preserve"> prób szczelności instalacji wodnej wraz z płukaniem,</w:t>
      </w:r>
    </w:p>
    <w:p w14:paraId="5D4583D5" w14:textId="26AF0740" w:rsidR="00917252" w:rsidRDefault="00E50ABD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</w:t>
      </w:r>
      <w:r w:rsidR="0019056B">
        <w:rPr>
          <w:rFonts w:ascii="Trebuchet MS" w:hAnsi="Trebuchet MS"/>
        </w:rPr>
        <w:t>podłączenie instalacji c.w.u. i cyrkulacji do węzła cieplnego w pomieszczeniu wymiennikowni,</w:t>
      </w:r>
    </w:p>
    <w:p w14:paraId="23B5F340" w14:textId="449CEA2A" w:rsidR="0019056B" w:rsidRDefault="0019056B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regulacja parametrów pracy instalacji</w:t>
      </w:r>
    </w:p>
    <w:p w14:paraId="6DD86B5D" w14:textId="6FB460E4" w:rsidR="00917252" w:rsidRDefault="00917252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2/ w zakresie instalacji centralnego ogrzewania</w:t>
      </w:r>
      <w:r w:rsidR="00365A40">
        <w:rPr>
          <w:rFonts w:ascii="Trebuchet MS" w:hAnsi="Trebuchet MS"/>
        </w:rPr>
        <w:t>:</w:t>
      </w:r>
    </w:p>
    <w:p w14:paraId="75F5EACF" w14:textId="5E51D08D" w:rsidR="00365A40" w:rsidRDefault="00365A40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podłączenie instalacji c.o. do węzła cieplnego w pomieszczeniu wymiennikowni,</w:t>
      </w:r>
    </w:p>
    <w:p w14:paraId="03BAA1FE" w14:textId="64ABFC54" w:rsidR="006F42EE" w:rsidRDefault="006F42EE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napełnienie, próby ciśnieniowe i odpowietrzenie instalacji c.o.,</w:t>
      </w:r>
    </w:p>
    <w:p w14:paraId="34FC0C51" w14:textId="5D99FA25" w:rsidR="006F42EE" w:rsidRDefault="006F42EE" w:rsidP="00A208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- regulacja instalacji c.o. na gorąco.</w:t>
      </w:r>
    </w:p>
    <w:p w14:paraId="771E48F6" w14:textId="6378F34A" w:rsidR="006F42EE" w:rsidRDefault="00D83422" w:rsidP="00D83422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Zaleca się, aby każdy z Wykonawców dokonał oględzin w miejscu inwestycji (budynek </w:t>
      </w:r>
      <w:r w:rsidR="001E43B0">
        <w:rPr>
          <w:rFonts w:ascii="Trebuchet MS" w:hAnsi="Trebuchet MS"/>
        </w:rPr>
        <w:t>hali sportowej</w:t>
      </w:r>
      <w:r>
        <w:rPr>
          <w:rFonts w:ascii="Trebuchet MS" w:hAnsi="Trebuchet MS"/>
        </w:rPr>
        <w:t xml:space="preserve"> przy ulicy </w:t>
      </w:r>
      <w:r w:rsidR="001E43B0">
        <w:rPr>
          <w:rFonts w:ascii="Trebuchet MS" w:hAnsi="Trebuchet MS"/>
        </w:rPr>
        <w:t>Bytomskiej</w:t>
      </w:r>
      <w:r>
        <w:rPr>
          <w:rFonts w:ascii="Trebuchet MS" w:hAnsi="Trebuchet MS"/>
        </w:rPr>
        <w:t xml:space="preserve"> 1</w:t>
      </w:r>
      <w:r w:rsidR="001E43B0">
        <w:rPr>
          <w:rFonts w:ascii="Trebuchet MS" w:hAnsi="Trebuchet MS"/>
        </w:rPr>
        <w:t>3</w:t>
      </w:r>
      <w:r>
        <w:rPr>
          <w:rFonts w:ascii="Trebuchet MS" w:hAnsi="Trebuchet MS"/>
        </w:rPr>
        <w:t xml:space="preserve"> w </w:t>
      </w:r>
      <w:r w:rsidR="001E43B0">
        <w:rPr>
          <w:rFonts w:ascii="Trebuchet MS" w:hAnsi="Trebuchet MS"/>
        </w:rPr>
        <w:t>Orzegowie</w:t>
      </w:r>
      <w:r>
        <w:rPr>
          <w:rFonts w:ascii="Trebuchet MS" w:hAnsi="Trebuchet MS"/>
        </w:rPr>
        <w:t>) na etapie sporządzenia ofert celem oceny i sprawdzenia możliwości prowadzenia robót oraz oceny stanu istniejącego. Z uwagi na ryczałtowy charakter wynagrodzenia, obliguje Wykonawcę do oszacowania wszelkich kosztów dla pełnej realizacji przedmiotu zamówienia.</w:t>
      </w:r>
    </w:p>
    <w:p w14:paraId="6D2CB92E" w14:textId="77777777" w:rsidR="00802BFC" w:rsidRDefault="00802BFC" w:rsidP="00A756A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Sporządzona oferta musi być zgodna z przedmiotem zamówienia, projektem wykonawczym oraz specyfikacja techniczna wykonania i odbioru robót. Załączony do postępowania przedmiar robót ma znaczenie pomocnicze i orientacyjne w celu przygotowania oferty przez Wykonawcę. </w:t>
      </w:r>
      <w:r w:rsidR="00AB4E10">
        <w:rPr>
          <w:rFonts w:ascii="Trebuchet MS" w:hAnsi="Trebuchet MS"/>
        </w:rPr>
        <w:t>Wszystkie prace instalacyjne należy wyk</w:t>
      </w:r>
      <w:r w:rsidR="005D31A1">
        <w:rPr>
          <w:rFonts w:ascii="Trebuchet MS" w:hAnsi="Trebuchet MS"/>
        </w:rPr>
        <w:t>onyw</w:t>
      </w:r>
      <w:r w:rsidR="00AB4E10">
        <w:rPr>
          <w:rFonts w:ascii="Trebuchet MS" w:hAnsi="Trebuchet MS"/>
        </w:rPr>
        <w:t xml:space="preserve">ać zgodnie z </w:t>
      </w:r>
      <w:r w:rsidR="005D31A1">
        <w:rPr>
          <w:rFonts w:ascii="Trebuchet MS" w:hAnsi="Trebuchet MS"/>
        </w:rPr>
        <w:t xml:space="preserve">dokumentacja projektową – p. Małgorzaty Oprządek </w:t>
      </w:r>
      <w:r w:rsidR="005363E4">
        <w:rPr>
          <w:rFonts w:ascii="Trebuchet MS" w:hAnsi="Trebuchet MS"/>
        </w:rPr>
        <w:t xml:space="preserve">– Firma „PREFER”. </w:t>
      </w:r>
    </w:p>
    <w:p w14:paraId="2522A3BA" w14:textId="3C12AACE" w:rsidR="00802BFC" w:rsidRDefault="00802BFC" w:rsidP="00A756A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Wykonawca jest zobowiązany udzielić gwarancji na wykonane roboty (w tym urządzenia </w:t>
      </w:r>
      <w:r>
        <w:rPr>
          <w:rFonts w:ascii="Trebuchet MS" w:hAnsi="Trebuchet MS"/>
        </w:rPr>
        <w:br/>
        <w:t>i wyposażenie) na okres przynajmniej 3 lat (36 miesięcy od dnia daty odbioru końcowego).</w:t>
      </w:r>
    </w:p>
    <w:p w14:paraId="3A3659E6" w14:textId="6594B998" w:rsidR="000A71C3" w:rsidRDefault="008C551B" w:rsidP="00A756A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5. </w:t>
      </w:r>
      <w:r w:rsidR="005363E4">
        <w:rPr>
          <w:rFonts w:ascii="Trebuchet MS" w:hAnsi="Trebuchet MS"/>
        </w:rPr>
        <w:t xml:space="preserve">Należy zastosować urządzenia i materiały przynajmniej klasy zawarte w projekcie. </w:t>
      </w:r>
      <w:r>
        <w:rPr>
          <w:rFonts w:ascii="Trebuchet MS" w:hAnsi="Trebuchet MS"/>
        </w:rPr>
        <w:t xml:space="preserve">Tam, gdzie w dokumentacji projektowej, specyfikacji technicznej wykonania i odbioru robót, został wskazany znak towarowy (marka, producent) </w:t>
      </w:r>
      <w:r w:rsidR="00E22C11">
        <w:rPr>
          <w:rFonts w:ascii="Trebuchet MS" w:hAnsi="Trebuchet MS"/>
        </w:rPr>
        <w:t xml:space="preserve">dopuszcza się rozwiązań „równoważnych” w stosunku do wskazanych w dokumentacji pod warunkiem, że zapewniają uzyskanie parametrów technicznych nie gorszych od założonych w dokumentacji oraz będą zgodne pod </w:t>
      </w:r>
      <w:r w:rsidR="00EB48FA">
        <w:rPr>
          <w:rFonts w:ascii="Trebuchet MS" w:hAnsi="Trebuchet MS"/>
        </w:rPr>
        <w:t xml:space="preserve">względem parametrów technicznych (dane techniczne, konstrukcja), gabarytów (wielkości), charakterystyki materiałowej </w:t>
      </w:r>
      <w:r w:rsidR="000A71C3">
        <w:rPr>
          <w:rFonts w:ascii="Trebuchet MS" w:hAnsi="Trebuchet MS"/>
        </w:rPr>
        <w:t>(</w:t>
      </w:r>
      <w:r w:rsidR="00EB48FA">
        <w:rPr>
          <w:rFonts w:ascii="Trebuchet MS" w:hAnsi="Trebuchet MS"/>
        </w:rPr>
        <w:t xml:space="preserve">rodzaj i jakość materiałów). </w:t>
      </w:r>
      <w:r w:rsidR="005363E4">
        <w:rPr>
          <w:rFonts w:ascii="Trebuchet MS" w:hAnsi="Trebuchet MS"/>
        </w:rPr>
        <w:t xml:space="preserve">Wszystkie </w:t>
      </w:r>
      <w:r w:rsidR="005363E4">
        <w:rPr>
          <w:rFonts w:ascii="Trebuchet MS" w:hAnsi="Trebuchet MS"/>
        </w:rPr>
        <w:lastRenderedPageBreak/>
        <w:t xml:space="preserve">zastosowane materiały i urządzenia </w:t>
      </w:r>
      <w:r w:rsidR="000A71C3">
        <w:rPr>
          <w:rFonts w:ascii="Trebuchet MS" w:hAnsi="Trebuchet MS"/>
        </w:rPr>
        <w:t xml:space="preserve"> użyte do wykonania umowy </w:t>
      </w:r>
      <w:r w:rsidR="005363E4">
        <w:rPr>
          <w:rFonts w:ascii="Trebuchet MS" w:hAnsi="Trebuchet MS"/>
        </w:rPr>
        <w:t>muszą zapewnić w</w:t>
      </w:r>
      <w:r w:rsidR="00EB48FA">
        <w:rPr>
          <w:rFonts w:ascii="Trebuchet MS" w:hAnsi="Trebuchet MS"/>
        </w:rPr>
        <w:t>y</w:t>
      </w:r>
      <w:r w:rsidR="005363E4">
        <w:rPr>
          <w:rFonts w:ascii="Trebuchet MS" w:hAnsi="Trebuchet MS"/>
        </w:rPr>
        <w:t>magane projektem parametry pracy oraz posiadać niezbędne atesty</w:t>
      </w:r>
      <w:r w:rsidR="001551B6">
        <w:rPr>
          <w:rFonts w:ascii="Trebuchet MS" w:hAnsi="Trebuchet MS"/>
        </w:rPr>
        <w:t>,</w:t>
      </w:r>
      <w:r w:rsidR="005363E4">
        <w:rPr>
          <w:rFonts w:ascii="Trebuchet MS" w:hAnsi="Trebuchet MS"/>
        </w:rPr>
        <w:t xml:space="preserve"> dopuszczenia </w:t>
      </w:r>
      <w:r w:rsidR="001551B6">
        <w:rPr>
          <w:rFonts w:ascii="Trebuchet MS" w:hAnsi="Trebuchet MS"/>
        </w:rPr>
        <w:t xml:space="preserve">i stosowania </w:t>
      </w:r>
      <w:r w:rsidR="001551B6">
        <w:rPr>
          <w:rFonts w:ascii="Trebuchet MS" w:hAnsi="Trebuchet MS"/>
        </w:rPr>
        <w:br/>
      </w:r>
      <w:r w:rsidR="005363E4">
        <w:rPr>
          <w:rFonts w:ascii="Trebuchet MS" w:hAnsi="Trebuchet MS"/>
        </w:rPr>
        <w:t xml:space="preserve">w budownictwie. </w:t>
      </w:r>
      <w:r w:rsidR="001551B6">
        <w:rPr>
          <w:rFonts w:ascii="Trebuchet MS" w:hAnsi="Trebuchet MS"/>
        </w:rPr>
        <w:t xml:space="preserve">Wykonawca na każde żądanie Zamawiającego zobowiązany jest do okazania w stosunku do wskazanych materiałów znaków bezpieczeństwa, deklaracji </w:t>
      </w:r>
      <w:r w:rsidR="00185E03">
        <w:rPr>
          <w:rFonts w:ascii="Trebuchet MS" w:hAnsi="Trebuchet MS"/>
        </w:rPr>
        <w:t>zgodności</w:t>
      </w:r>
      <w:r w:rsidR="001551B6">
        <w:rPr>
          <w:rFonts w:ascii="Trebuchet MS" w:hAnsi="Trebuchet MS"/>
        </w:rPr>
        <w:t xml:space="preserve"> lub </w:t>
      </w:r>
      <w:r w:rsidR="00185E03">
        <w:rPr>
          <w:rFonts w:ascii="Trebuchet MS" w:hAnsi="Trebuchet MS"/>
        </w:rPr>
        <w:t>aprobaty</w:t>
      </w:r>
      <w:r w:rsidR="001551B6">
        <w:rPr>
          <w:rFonts w:ascii="Trebuchet MS" w:hAnsi="Trebuchet MS"/>
        </w:rPr>
        <w:t xml:space="preserve"> tech</w:t>
      </w:r>
      <w:r w:rsidR="00185E03">
        <w:rPr>
          <w:rFonts w:ascii="Trebuchet MS" w:hAnsi="Trebuchet MS"/>
        </w:rPr>
        <w:t>nicznej.</w:t>
      </w:r>
    </w:p>
    <w:p w14:paraId="5408953F" w14:textId="13CF5B30" w:rsidR="00AB4E10" w:rsidRDefault="006877D8" w:rsidP="00A756A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6. </w:t>
      </w:r>
      <w:r w:rsidR="005363E4">
        <w:rPr>
          <w:rFonts w:ascii="Trebuchet MS" w:hAnsi="Trebuchet MS"/>
        </w:rPr>
        <w:t xml:space="preserve">Do obowiązków Wykonawcy w ramach przedmiotu umowy jest również opracowanie dokumentacji powykonawczej (dokumentacja projektowa zawierająca wszystkie zmiany </w:t>
      </w:r>
      <w:r>
        <w:rPr>
          <w:rFonts w:ascii="Trebuchet MS" w:hAnsi="Trebuchet MS"/>
        </w:rPr>
        <w:br/>
      </w:r>
      <w:r w:rsidR="005363E4">
        <w:rPr>
          <w:rFonts w:ascii="Trebuchet MS" w:hAnsi="Trebuchet MS"/>
        </w:rPr>
        <w:t>w stosunku do projektu wynikłe w trakcie realizacji</w:t>
      </w:r>
      <w:r w:rsidR="00A756A4">
        <w:rPr>
          <w:rFonts w:ascii="Trebuchet MS" w:hAnsi="Trebuchet MS"/>
        </w:rPr>
        <w:t xml:space="preserve"> robót wraz z podpisem osoby posiadającej odpowiednie uprawnienia budowlane</w:t>
      </w:r>
      <w:r>
        <w:rPr>
          <w:rFonts w:ascii="Trebuchet MS" w:hAnsi="Trebuchet MS"/>
        </w:rPr>
        <w:t>). Wykonawca przed odbiorem końcowym winien dostarczyć Zamawiającemu w 2 egz. dokumentacje powykonawczą</w:t>
      </w:r>
      <w:r w:rsidR="00630CFF">
        <w:rPr>
          <w:rFonts w:ascii="Trebuchet MS" w:hAnsi="Trebuchet MS"/>
        </w:rPr>
        <w:t>, w tym wszystkie dokumenty odbiorowe,</w:t>
      </w:r>
      <w:r>
        <w:rPr>
          <w:rFonts w:ascii="Trebuchet MS" w:hAnsi="Trebuchet MS"/>
        </w:rPr>
        <w:t xml:space="preserve"> </w:t>
      </w:r>
      <w:r w:rsidR="00A756A4">
        <w:rPr>
          <w:rFonts w:ascii="Trebuchet MS" w:hAnsi="Trebuchet MS"/>
        </w:rPr>
        <w:t xml:space="preserve"> karty produktowe, certyfikaty oraz inne </w:t>
      </w:r>
      <w:r w:rsidR="00630CFF">
        <w:rPr>
          <w:rFonts w:ascii="Trebuchet MS" w:hAnsi="Trebuchet MS"/>
        </w:rPr>
        <w:t>dokumenty</w:t>
      </w:r>
      <w:r w:rsidR="00215433">
        <w:rPr>
          <w:rFonts w:ascii="Trebuchet MS" w:hAnsi="Trebuchet MS"/>
        </w:rPr>
        <w:t xml:space="preserve"> w tym instrukcje eksploatacji i konserwacji</w:t>
      </w:r>
      <w:r w:rsidR="00A756A4">
        <w:rPr>
          <w:rFonts w:ascii="Trebuchet MS" w:hAnsi="Trebuchet MS"/>
        </w:rPr>
        <w:t>.</w:t>
      </w:r>
    </w:p>
    <w:p w14:paraId="14E9F650" w14:textId="05C71358" w:rsidR="007A1040" w:rsidRPr="00597160" w:rsidRDefault="007A1040" w:rsidP="00A756A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7. Wykonawca dokona zgłoszeń inspektorowi nadzoru robót instalacyjnych, dokonując </w:t>
      </w:r>
      <w:r>
        <w:rPr>
          <w:rFonts w:ascii="Trebuchet MS" w:hAnsi="Trebuchet MS"/>
        </w:rPr>
        <w:br/>
        <w:t>w konsekwencji wszystkich odbiorów technicznych niezbędnych do odbioru końcowego.</w:t>
      </w:r>
    </w:p>
    <w:sectPr w:rsidR="007A1040" w:rsidRPr="0059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B"/>
    <w:rsid w:val="000A71C3"/>
    <w:rsid w:val="001551B6"/>
    <w:rsid w:val="00185E03"/>
    <w:rsid w:val="0019056B"/>
    <w:rsid w:val="001E43B0"/>
    <w:rsid w:val="00215433"/>
    <w:rsid w:val="00300527"/>
    <w:rsid w:val="00365A40"/>
    <w:rsid w:val="00374987"/>
    <w:rsid w:val="003C093C"/>
    <w:rsid w:val="004A1022"/>
    <w:rsid w:val="004A1F05"/>
    <w:rsid w:val="00516723"/>
    <w:rsid w:val="005363E4"/>
    <w:rsid w:val="00597160"/>
    <w:rsid w:val="005C0DBF"/>
    <w:rsid w:val="005D31A1"/>
    <w:rsid w:val="00630CFF"/>
    <w:rsid w:val="006877D8"/>
    <w:rsid w:val="006F42EE"/>
    <w:rsid w:val="007A1040"/>
    <w:rsid w:val="00802BFC"/>
    <w:rsid w:val="008C551B"/>
    <w:rsid w:val="00917252"/>
    <w:rsid w:val="009721A3"/>
    <w:rsid w:val="00A20800"/>
    <w:rsid w:val="00A756A4"/>
    <w:rsid w:val="00AB4E10"/>
    <w:rsid w:val="00B070BE"/>
    <w:rsid w:val="00B462FB"/>
    <w:rsid w:val="00C407BD"/>
    <w:rsid w:val="00D83422"/>
    <w:rsid w:val="00E22C11"/>
    <w:rsid w:val="00E50ABD"/>
    <w:rsid w:val="00E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09A5"/>
  <w15:chartTrackingRefBased/>
  <w15:docId w15:val="{FF6C887E-F191-47BA-81AF-4AC12573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8</cp:revision>
  <cp:lastPrinted>2022-06-10T07:27:00Z</cp:lastPrinted>
  <dcterms:created xsi:type="dcterms:W3CDTF">2022-06-08T15:03:00Z</dcterms:created>
  <dcterms:modified xsi:type="dcterms:W3CDTF">2022-08-10T14:59:00Z</dcterms:modified>
</cp:coreProperties>
</file>